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ayout w:type="fixed"/>
        <w:tblLook w:val="0000" w:firstRow="0" w:lastRow="0" w:firstColumn="0" w:lastColumn="0" w:noHBand="0" w:noVBand="0"/>
      </w:tblPr>
      <w:tblGrid>
        <w:gridCol w:w="7799"/>
      </w:tblGrid>
      <w:tr w:rsidR="00BB5EE2" w:rsidRPr="002D7515" w14:paraId="6CABCD39" w14:textId="77777777" w:rsidTr="009D5125">
        <w:trPr>
          <w:trHeight w:val="533"/>
        </w:trPr>
        <w:tc>
          <w:tcPr>
            <w:tcW w:w="7799" w:type="dxa"/>
          </w:tcPr>
          <w:p w14:paraId="2E17E929" w14:textId="191909BC" w:rsidR="00BB5EE2" w:rsidRPr="002D7515" w:rsidRDefault="00BB5EE2" w:rsidP="009D5125">
            <w:pPr>
              <w:rPr>
                <w:rFonts w:eastAsia="Malgun Gothic"/>
                <w:sz w:val="16"/>
                <w:szCs w:val="16"/>
                <w:lang w:eastAsia="ko-KR"/>
              </w:rPr>
            </w:pPr>
            <w:r w:rsidRPr="002D7515">
              <w:rPr>
                <w:sz w:val="16"/>
                <w:szCs w:val="16"/>
              </w:rPr>
              <w:t xml:space="preserve">eJournal Ilmu Hubungan Internasional,  2019, </w:t>
            </w:r>
            <w:r w:rsidRPr="002D7515">
              <w:rPr>
                <w:rFonts w:eastAsia="Malgun Gothic"/>
                <w:sz w:val="16"/>
                <w:szCs w:val="16"/>
                <w:lang w:eastAsia="ko-KR"/>
              </w:rPr>
              <w:t>7</w:t>
            </w:r>
            <w:r w:rsidRPr="002D7515">
              <w:rPr>
                <w:sz w:val="16"/>
                <w:szCs w:val="16"/>
              </w:rPr>
              <w:t>(</w:t>
            </w:r>
            <w:r w:rsidR="007F0F18">
              <w:rPr>
                <w:rFonts w:eastAsia="Malgun Gothic"/>
                <w:sz w:val="16"/>
                <w:szCs w:val="16"/>
                <w:lang w:eastAsia="ko-KR"/>
              </w:rPr>
              <w:t>3</w:t>
            </w:r>
            <w:r w:rsidRPr="002D7515">
              <w:rPr>
                <w:sz w:val="16"/>
                <w:szCs w:val="16"/>
              </w:rPr>
              <w:t xml:space="preserve">): </w:t>
            </w:r>
            <w:r w:rsidR="00B270D3">
              <w:rPr>
                <w:rFonts w:eastAsia="Malgun Gothic"/>
                <w:sz w:val="16"/>
                <w:szCs w:val="16"/>
                <w:lang w:eastAsia="ko-KR"/>
              </w:rPr>
              <w:t>1199-1208</w:t>
            </w:r>
          </w:p>
          <w:p w14:paraId="66588323" w14:textId="77777777" w:rsidR="00BB5EE2" w:rsidRPr="002D7515" w:rsidRDefault="00BB5EE2" w:rsidP="009D5125">
            <w:pPr>
              <w:rPr>
                <w:sz w:val="16"/>
                <w:szCs w:val="16"/>
                <w:lang w:val="id-ID"/>
              </w:rPr>
            </w:pPr>
            <w:r w:rsidRPr="002D7515">
              <w:rPr>
                <w:sz w:val="16"/>
                <w:szCs w:val="16"/>
              </w:rPr>
              <w:t xml:space="preserve">ISSN </w:t>
            </w:r>
            <w:r w:rsidRPr="002D7515">
              <w:rPr>
                <w:rFonts w:eastAsia="Malgun Gothic" w:hint="eastAsia"/>
                <w:sz w:val="16"/>
                <w:szCs w:val="16"/>
                <w:lang w:eastAsia="ko-KR"/>
              </w:rPr>
              <w:t>2477</w:t>
            </w:r>
            <w:r w:rsidRPr="002D7515">
              <w:rPr>
                <w:sz w:val="16"/>
                <w:szCs w:val="16"/>
              </w:rPr>
              <w:t>-</w:t>
            </w:r>
            <w:r w:rsidRPr="002D7515">
              <w:rPr>
                <w:rFonts w:eastAsia="Malgun Gothic" w:hint="eastAsia"/>
                <w:sz w:val="16"/>
                <w:szCs w:val="16"/>
                <w:lang w:eastAsia="ko-KR"/>
              </w:rPr>
              <w:t>2623</w:t>
            </w:r>
            <w:r w:rsidRPr="002D7515">
              <w:rPr>
                <w:sz w:val="16"/>
                <w:szCs w:val="16"/>
              </w:rPr>
              <w:t xml:space="preserve"> (online), ISSN </w:t>
            </w:r>
            <w:r w:rsidRPr="002D7515">
              <w:rPr>
                <w:rFonts w:eastAsia="Malgun Gothic" w:hint="eastAsia"/>
                <w:sz w:val="16"/>
                <w:szCs w:val="16"/>
                <w:lang w:eastAsia="ko-KR"/>
              </w:rPr>
              <w:t>2477</w:t>
            </w:r>
            <w:r w:rsidRPr="002D7515">
              <w:rPr>
                <w:sz w:val="16"/>
                <w:szCs w:val="16"/>
              </w:rPr>
              <w:t>-</w:t>
            </w:r>
            <w:r w:rsidRPr="002D7515">
              <w:rPr>
                <w:rFonts w:eastAsia="Malgun Gothic" w:hint="eastAsia"/>
                <w:sz w:val="16"/>
                <w:szCs w:val="16"/>
                <w:lang w:eastAsia="ko-KR"/>
              </w:rPr>
              <w:t>2615</w:t>
            </w:r>
            <w:r w:rsidRPr="002D7515">
              <w:rPr>
                <w:sz w:val="16"/>
                <w:szCs w:val="16"/>
              </w:rPr>
              <w:t xml:space="preserve"> (print), ejournal.hi.fisip-unmul.ac.id</w:t>
            </w:r>
            <w:r w:rsidRPr="002D7515">
              <w:rPr>
                <w:sz w:val="16"/>
                <w:szCs w:val="16"/>
              </w:rPr>
              <w:br/>
              <w:t>© Copyright</w:t>
            </w:r>
            <w:r w:rsidRPr="002D7515">
              <w:rPr>
                <w:rFonts w:eastAsia="Malgun Gothic" w:hint="eastAsia"/>
                <w:sz w:val="16"/>
                <w:szCs w:val="16"/>
                <w:lang w:eastAsia="ko-KR"/>
              </w:rPr>
              <w:t xml:space="preserve"> </w:t>
            </w:r>
            <w:r w:rsidRPr="002D7515">
              <w:rPr>
                <w:sz w:val="16"/>
                <w:szCs w:val="16"/>
              </w:rPr>
              <w:t>2019</w:t>
            </w:r>
          </w:p>
        </w:tc>
      </w:tr>
    </w:tbl>
    <w:p w14:paraId="15ECF90C" w14:textId="77777777" w:rsidR="00BB5EE2" w:rsidRPr="002D7515" w:rsidRDefault="00BB5EE2" w:rsidP="00BB5EE2">
      <w:pPr>
        <w:pStyle w:val="FootnoteText"/>
        <w:jc w:val="both"/>
        <w:rPr>
          <w:sz w:val="24"/>
          <w:szCs w:val="24"/>
        </w:rPr>
      </w:pPr>
      <w:r w:rsidRPr="002D7515">
        <w:rPr>
          <w:sz w:val="24"/>
          <w:szCs w:val="24"/>
        </w:rPr>
        <w:br/>
      </w:r>
    </w:p>
    <w:p w14:paraId="0ACA696A" w14:textId="714E752B" w:rsidR="00BB5EE2" w:rsidRPr="00AA25EF" w:rsidRDefault="00D62A96" w:rsidP="00AA25EF">
      <w:pPr>
        <w:jc w:val="center"/>
        <w:rPr>
          <w:b/>
          <w:bCs/>
          <w:i/>
          <w:sz w:val="28"/>
          <w:szCs w:val="28"/>
        </w:rPr>
      </w:pPr>
      <w:r>
        <w:rPr>
          <w:b/>
          <w:bCs/>
          <w:sz w:val="28"/>
          <w:szCs w:val="28"/>
        </w:rPr>
        <w:t xml:space="preserve">UPAYA </w:t>
      </w:r>
      <w:r w:rsidR="00FB49C3">
        <w:rPr>
          <w:b/>
          <w:bCs/>
          <w:sz w:val="28"/>
          <w:szCs w:val="28"/>
        </w:rPr>
        <w:t xml:space="preserve">CHINA DALAM MEMENUHI KEBUTUHAN NIKEL DALAM NEGERI PASCA KEBIJAKAN UU MINERBA NO.04 </w:t>
      </w:r>
      <w:r w:rsidR="000A22F6">
        <w:rPr>
          <w:b/>
          <w:bCs/>
          <w:sz w:val="28"/>
          <w:szCs w:val="28"/>
        </w:rPr>
        <w:t xml:space="preserve">TAHUN 2009 </w:t>
      </w:r>
      <w:bookmarkStart w:id="0" w:name="_GoBack"/>
      <w:bookmarkEnd w:id="0"/>
      <w:r w:rsidR="00FB49C3">
        <w:rPr>
          <w:b/>
          <w:bCs/>
          <w:sz w:val="28"/>
          <w:szCs w:val="28"/>
        </w:rPr>
        <w:t>DI INDONESIA</w:t>
      </w:r>
    </w:p>
    <w:p w14:paraId="123ABD89" w14:textId="77777777" w:rsidR="00BB5EE2" w:rsidRPr="002D7515" w:rsidRDefault="00BB5EE2" w:rsidP="00BB5EE2">
      <w:pPr>
        <w:pStyle w:val="FootnoteText"/>
        <w:jc w:val="center"/>
        <w:rPr>
          <w:sz w:val="24"/>
          <w:szCs w:val="24"/>
          <w:lang w:val="en-US"/>
        </w:rPr>
      </w:pPr>
    </w:p>
    <w:p w14:paraId="7285E2D2" w14:textId="4362E108" w:rsidR="00772882" w:rsidRPr="002D7515" w:rsidRDefault="00FB49C3" w:rsidP="00772882">
      <w:pPr>
        <w:jc w:val="center"/>
        <w:rPr>
          <w:b/>
        </w:rPr>
      </w:pPr>
      <w:r>
        <w:rPr>
          <w:b/>
        </w:rPr>
        <w:t>Ananda Mustika Muas</w:t>
      </w:r>
      <w:r w:rsidR="00772882" w:rsidRPr="002D7515">
        <w:rPr>
          <w:rStyle w:val="FootnoteReference"/>
          <w:b/>
          <w:lang w:val="id-ID"/>
        </w:rPr>
        <w:footnoteReference w:id="1"/>
      </w:r>
    </w:p>
    <w:p w14:paraId="155B7905" w14:textId="781D25AA" w:rsidR="00BB5EE2" w:rsidRPr="00D62A96" w:rsidRDefault="00D62A96" w:rsidP="00772882">
      <w:pPr>
        <w:pStyle w:val="FootnoteText"/>
        <w:jc w:val="center"/>
        <w:rPr>
          <w:rFonts w:ascii="Times New Roman" w:eastAsia="Malgun Gothic" w:hAnsi="Times New Roman" w:cs="Times New Roman"/>
          <w:b/>
          <w:bCs/>
          <w:i/>
          <w:iCs/>
          <w:sz w:val="24"/>
          <w:szCs w:val="24"/>
          <w:lang w:val="en-US" w:eastAsia="ko-KR"/>
        </w:rPr>
      </w:pPr>
      <w:r>
        <w:rPr>
          <w:rFonts w:ascii="Times New Roman" w:hAnsi="Times New Roman" w:cs="Times New Roman"/>
          <w:b/>
          <w:sz w:val="24"/>
          <w:szCs w:val="24"/>
        </w:rPr>
        <w:t>Nim 1202045</w:t>
      </w:r>
      <w:r w:rsidR="00FB49C3">
        <w:rPr>
          <w:rFonts w:ascii="Times New Roman" w:hAnsi="Times New Roman" w:cs="Times New Roman"/>
          <w:b/>
          <w:sz w:val="24"/>
          <w:szCs w:val="24"/>
          <w:lang w:val="en-US"/>
        </w:rPr>
        <w:t>180</w:t>
      </w:r>
    </w:p>
    <w:p w14:paraId="713E697D" w14:textId="77777777" w:rsidR="00161349" w:rsidRPr="002D7515" w:rsidRDefault="00161349" w:rsidP="00BB5EE2">
      <w:pPr>
        <w:pStyle w:val="FootnoteText"/>
        <w:rPr>
          <w:rFonts w:ascii="Times New Roman" w:eastAsia="Malgun Gothic" w:hAnsi="Times New Roman" w:cs="Times New Roman"/>
          <w:b/>
          <w:bCs/>
          <w:i/>
          <w:iCs/>
          <w:sz w:val="23"/>
          <w:szCs w:val="23"/>
          <w:lang w:val="en-US" w:eastAsia="ko-KR"/>
        </w:rPr>
      </w:pPr>
    </w:p>
    <w:p w14:paraId="0261D4DA" w14:textId="77777777" w:rsidR="00BB5EE2" w:rsidRPr="00C10925" w:rsidRDefault="00BB5EE2" w:rsidP="00BB5EE2">
      <w:pPr>
        <w:pStyle w:val="FootnoteText"/>
        <w:jc w:val="center"/>
        <w:rPr>
          <w:rFonts w:ascii="Times New Roman" w:hAnsi="Times New Roman" w:cs="Times New Roman"/>
          <w:b/>
          <w:bCs/>
          <w:i/>
          <w:iCs/>
          <w:sz w:val="23"/>
          <w:szCs w:val="23"/>
          <w:lang w:val="en-US"/>
        </w:rPr>
      </w:pPr>
      <w:r w:rsidRPr="00C10925">
        <w:rPr>
          <w:rFonts w:ascii="Times New Roman" w:hAnsi="Times New Roman" w:cs="Times New Roman"/>
          <w:b/>
          <w:bCs/>
          <w:i/>
          <w:iCs/>
          <w:sz w:val="23"/>
          <w:szCs w:val="23"/>
        </w:rPr>
        <w:t>Abstract</w:t>
      </w:r>
    </w:p>
    <w:p w14:paraId="573F4309" w14:textId="77777777" w:rsidR="00FB49C3" w:rsidRPr="00C10925" w:rsidRDefault="00FB49C3" w:rsidP="00BB5EE2">
      <w:pPr>
        <w:pStyle w:val="FootnoteText"/>
        <w:jc w:val="center"/>
        <w:rPr>
          <w:rFonts w:ascii="Times New Roman" w:eastAsia="Malgun Gothic" w:hAnsi="Times New Roman" w:cs="Times New Roman"/>
          <w:b/>
          <w:bCs/>
          <w:i/>
          <w:iCs/>
          <w:sz w:val="23"/>
          <w:szCs w:val="23"/>
          <w:lang w:val="en-US" w:eastAsia="ko-KR"/>
        </w:rPr>
      </w:pPr>
    </w:p>
    <w:p w14:paraId="7C7BA00D" w14:textId="3703E46B" w:rsidR="00BB5EE2" w:rsidRPr="00C10925" w:rsidRDefault="00FB49C3" w:rsidP="00FB49C3">
      <w:pPr>
        <w:jc w:val="both"/>
        <w:rPr>
          <w:i/>
          <w:sz w:val="23"/>
          <w:szCs w:val="23"/>
        </w:rPr>
      </w:pPr>
      <w:r w:rsidRPr="00C10925">
        <w:rPr>
          <w:i/>
          <w:sz w:val="23"/>
          <w:szCs w:val="23"/>
        </w:rPr>
        <w:t>This study aims to explain China’s efforts to meet the needs of domestic nickel post policy of mineral and coal law number 04 in Indonesia. The type of research is descriptive predictive, tehnicque of data analyze is qualitative and use secondary data sourced from internet and library research. To explain China’s effort to meet the needs of domestic nickel post minerba policy number 04 in Indonesia, the author use internationa</w:t>
      </w:r>
      <w:r w:rsidR="00B76121">
        <w:rPr>
          <w:i/>
          <w:sz w:val="23"/>
          <w:szCs w:val="23"/>
        </w:rPr>
        <w:t>l trading concept in absolute</w:t>
      </w:r>
      <w:r w:rsidRPr="00C10925">
        <w:rPr>
          <w:i/>
          <w:sz w:val="23"/>
          <w:szCs w:val="23"/>
        </w:rPr>
        <w:t xml:space="preserve"> advantage theory. The results of this study indicated, after the Indonesian government issued a policy of mineral and coal law in 2009, influenced China losing supply of nickel from Indonesia, meanwhile China is a stainless steel producing country. Constituted by </w:t>
      </w:r>
      <w:proofErr w:type="gramStart"/>
      <w:r w:rsidRPr="00C10925">
        <w:rPr>
          <w:i/>
          <w:sz w:val="23"/>
          <w:szCs w:val="23"/>
        </w:rPr>
        <w:t>those condition</w:t>
      </w:r>
      <w:proofErr w:type="gramEnd"/>
      <w:r w:rsidRPr="00C10925">
        <w:rPr>
          <w:i/>
          <w:sz w:val="23"/>
          <w:szCs w:val="23"/>
        </w:rPr>
        <w:t>, China is making efforts to continue acquired nickel supplies from Indonesia by investing building smelter in Indonesia. As the result of this research, China has succeded in its efforts by investing in Smelter to meet the country’s nickel needs.</w:t>
      </w:r>
    </w:p>
    <w:p w14:paraId="1A6BBD6F" w14:textId="77777777" w:rsidR="00392FF7" w:rsidRPr="00C10925" w:rsidRDefault="00392FF7" w:rsidP="00392FF7">
      <w:pPr>
        <w:jc w:val="both"/>
        <w:rPr>
          <w:i/>
          <w:sz w:val="23"/>
          <w:szCs w:val="23"/>
        </w:rPr>
      </w:pPr>
    </w:p>
    <w:p w14:paraId="2DB801B1" w14:textId="109AAA6B" w:rsidR="00BB5EE2" w:rsidRPr="00C10925" w:rsidRDefault="00BB5EE2" w:rsidP="00BB5EE2">
      <w:pPr>
        <w:jc w:val="both"/>
        <w:rPr>
          <w:sz w:val="23"/>
          <w:szCs w:val="23"/>
        </w:rPr>
      </w:pPr>
      <w:r w:rsidRPr="00C10925">
        <w:rPr>
          <w:b/>
          <w:i/>
          <w:sz w:val="23"/>
          <w:szCs w:val="23"/>
        </w:rPr>
        <w:t>Keywords</w:t>
      </w:r>
      <w:r w:rsidRPr="00C10925">
        <w:rPr>
          <w:sz w:val="23"/>
          <w:szCs w:val="23"/>
        </w:rPr>
        <w:t xml:space="preserve">: </w:t>
      </w:r>
      <w:r w:rsidR="00FB49C3" w:rsidRPr="00C10925">
        <w:rPr>
          <w:i/>
          <w:sz w:val="23"/>
          <w:szCs w:val="23"/>
        </w:rPr>
        <w:t>China’s Effort, Mineral Policy, Nickel</w:t>
      </w:r>
    </w:p>
    <w:p w14:paraId="0725BD98" w14:textId="77777777" w:rsidR="00BB5EE2" w:rsidRPr="00C10925" w:rsidRDefault="00BB5EE2" w:rsidP="00BB5EE2">
      <w:pPr>
        <w:pStyle w:val="FootnoteText"/>
        <w:jc w:val="both"/>
        <w:rPr>
          <w:rFonts w:ascii="Times New Roman" w:hAnsi="Times New Roman" w:cs="Times New Roman"/>
          <w:b/>
          <w:bCs/>
          <w:sz w:val="23"/>
          <w:szCs w:val="23"/>
        </w:rPr>
      </w:pPr>
    </w:p>
    <w:p w14:paraId="4DE71EF9" w14:textId="77777777" w:rsidR="00BB5EE2" w:rsidRPr="00C10925" w:rsidRDefault="00BB5EE2" w:rsidP="00BB5EE2">
      <w:pPr>
        <w:pStyle w:val="FootnoteText"/>
        <w:jc w:val="both"/>
        <w:rPr>
          <w:rFonts w:ascii="Times New Roman" w:hAnsi="Times New Roman" w:cs="Times New Roman"/>
          <w:b/>
          <w:bCs/>
          <w:sz w:val="23"/>
          <w:szCs w:val="23"/>
        </w:rPr>
      </w:pPr>
      <w:r w:rsidRPr="00C10925">
        <w:rPr>
          <w:rFonts w:ascii="Times New Roman" w:hAnsi="Times New Roman" w:cs="Times New Roman"/>
          <w:b/>
          <w:bCs/>
          <w:sz w:val="23"/>
          <w:szCs w:val="23"/>
          <w:lang w:val="en-US"/>
        </w:rPr>
        <w:t xml:space="preserve">Pendahuluan </w:t>
      </w:r>
    </w:p>
    <w:p w14:paraId="369C1D7C" w14:textId="4D19B0C9" w:rsidR="00772882" w:rsidRPr="00CE4E09" w:rsidRDefault="0044055B" w:rsidP="00CE4E09">
      <w:pPr>
        <w:pStyle w:val="FootnoteText"/>
        <w:jc w:val="both"/>
        <w:rPr>
          <w:rFonts w:ascii="Times New Roman" w:hAnsi="Times New Roman" w:cs="Times New Roman"/>
          <w:sz w:val="23"/>
          <w:szCs w:val="23"/>
          <w:lang w:val="en-US"/>
        </w:rPr>
      </w:pPr>
      <w:r w:rsidRPr="00C10925">
        <w:rPr>
          <w:rFonts w:ascii="Times New Roman" w:hAnsi="Times New Roman" w:cs="Times New Roman"/>
          <w:sz w:val="23"/>
          <w:szCs w:val="23"/>
          <w:shd w:val="clear" w:color="auto" w:fill="FFFFFF"/>
        </w:rPr>
        <w:t xml:space="preserve">Nikel pertama kali ditemukan oleh seorang ahli mineral dan ahli kimia Swedia, Baron Cronstedt pada tahun 1975 dan diberi nama </w:t>
      </w:r>
      <w:r w:rsidRPr="00C10925">
        <w:rPr>
          <w:rFonts w:ascii="Times New Roman" w:hAnsi="Times New Roman" w:cs="Times New Roman"/>
          <w:i/>
          <w:sz w:val="23"/>
          <w:szCs w:val="23"/>
          <w:shd w:val="clear" w:color="auto" w:fill="FFFFFF"/>
        </w:rPr>
        <w:t>kupfernickel</w:t>
      </w:r>
      <w:r w:rsidRPr="00C10925">
        <w:rPr>
          <w:rFonts w:ascii="Times New Roman" w:hAnsi="Times New Roman" w:cs="Times New Roman"/>
          <w:sz w:val="23"/>
          <w:szCs w:val="23"/>
          <w:shd w:val="clear" w:color="auto" w:fill="FFFFFF"/>
        </w:rPr>
        <w:t xml:space="preserve"> </w:t>
      </w:r>
      <w:r w:rsidRPr="00C10925">
        <w:rPr>
          <w:rFonts w:ascii="Times New Roman" w:hAnsi="Times New Roman" w:cs="Times New Roman"/>
          <w:color w:val="000000"/>
          <w:sz w:val="23"/>
          <w:szCs w:val="23"/>
          <w:shd w:val="clear" w:color="auto" w:fill="FFFFFF"/>
        </w:rPr>
        <w:t>karena terlihat seperti bijih tembaga (</w:t>
      </w:r>
      <w:r w:rsidRPr="00C10925">
        <w:rPr>
          <w:rFonts w:ascii="Times New Roman" w:hAnsi="Times New Roman" w:cs="Times New Roman"/>
          <w:i/>
          <w:color w:val="000000"/>
          <w:sz w:val="23"/>
          <w:szCs w:val="23"/>
          <w:shd w:val="clear" w:color="auto" w:fill="FFFFFF"/>
        </w:rPr>
        <w:t>Kupfer</w:t>
      </w:r>
      <w:r w:rsidRPr="00C10925">
        <w:rPr>
          <w:rFonts w:ascii="Times New Roman" w:hAnsi="Times New Roman" w:cs="Times New Roman"/>
          <w:color w:val="000000"/>
          <w:sz w:val="23"/>
          <w:szCs w:val="23"/>
          <w:shd w:val="clear" w:color="auto" w:fill="FFFFFF"/>
        </w:rPr>
        <w:t>). Awalnya nikel dianggap sebagai partikel yang mengotori penambangan tembaga. Akan tetapi seiring dengan perkembangan ilmu pengetahuan dan teknologi, nikel telah berubah menjadi komoditas yang strategis dan sangat diminati oleh banyak negara dunia. Karena nikel adalah logam yang besifat ringan, kuat, tahan korosi, mudah dipadukan dengan jenis logam lain, memiliki sifat magnetik serta mudah untuk didaur ulang.</w:t>
      </w:r>
      <w:r w:rsidRPr="00C10925">
        <w:rPr>
          <w:rFonts w:ascii="Times New Roman" w:hAnsi="Times New Roman" w:cs="Times New Roman"/>
          <w:color w:val="000000"/>
          <w:sz w:val="23"/>
          <w:szCs w:val="23"/>
          <w:shd w:val="clear" w:color="auto" w:fill="FFFFFF"/>
          <w:lang w:val="en-US"/>
        </w:rPr>
        <w:t xml:space="preserve"> (</w:t>
      </w:r>
      <w:r w:rsidRPr="00C10925">
        <w:rPr>
          <w:rFonts w:ascii="Times New Roman" w:hAnsi="Times New Roman" w:cs="Times New Roman"/>
          <w:sz w:val="23"/>
          <w:szCs w:val="23"/>
        </w:rPr>
        <w:t>https://www.geologinesia.com/2017/02/inilah-pemanfaatan-nikel-yang-paling-utama.html</w:t>
      </w:r>
      <w:r w:rsidRPr="00C10925">
        <w:rPr>
          <w:rFonts w:ascii="Times New Roman" w:hAnsi="Times New Roman" w:cs="Times New Roman"/>
          <w:sz w:val="23"/>
          <w:szCs w:val="23"/>
          <w:lang w:val="en-US"/>
        </w:rPr>
        <w:t>)</w:t>
      </w:r>
    </w:p>
    <w:p w14:paraId="62D056A9" w14:textId="77777777" w:rsidR="000B732D" w:rsidRDefault="000B732D" w:rsidP="00A9761D">
      <w:pPr>
        <w:autoSpaceDE w:val="0"/>
        <w:autoSpaceDN w:val="0"/>
        <w:adjustRightInd w:val="0"/>
        <w:jc w:val="both"/>
        <w:rPr>
          <w:color w:val="000000"/>
          <w:sz w:val="23"/>
          <w:szCs w:val="23"/>
          <w:shd w:val="clear" w:color="auto" w:fill="FFFFFF"/>
        </w:rPr>
      </w:pPr>
    </w:p>
    <w:p w14:paraId="17016491" w14:textId="62807AB8" w:rsidR="00A9761D" w:rsidRPr="00C10925" w:rsidRDefault="0044055B" w:rsidP="00A9761D">
      <w:pPr>
        <w:autoSpaceDE w:val="0"/>
        <w:autoSpaceDN w:val="0"/>
        <w:adjustRightInd w:val="0"/>
        <w:jc w:val="both"/>
        <w:rPr>
          <w:sz w:val="23"/>
          <w:szCs w:val="23"/>
        </w:rPr>
      </w:pPr>
      <w:r w:rsidRPr="00C10925">
        <w:rPr>
          <w:color w:val="000000"/>
          <w:sz w:val="23"/>
          <w:szCs w:val="23"/>
          <w:shd w:val="clear" w:color="auto" w:fill="FFFFFF"/>
        </w:rPr>
        <w:t xml:space="preserve">Nikel banyak </w:t>
      </w:r>
      <w:r w:rsidRPr="00C10925">
        <w:rPr>
          <w:sz w:val="23"/>
          <w:szCs w:val="23"/>
          <w:shd w:val="clear" w:color="auto" w:fill="FFFFFF"/>
        </w:rPr>
        <w:t>dimanfaatkan dalam berbagai aplikasi komersial dan industri, seperti pelindung baja (</w:t>
      </w:r>
      <w:r w:rsidRPr="00C10925">
        <w:rPr>
          <w:rStyle w:val="Emphasis"/>
          <w:sz w:val="23"/>
          <w:szCs w:val="23"/>
          <w:shd w:val="clear" w:color="auto" w:fill="FFFFFF"/>
        </w:rPr>
        <w:t>stainless steel</w:t>
      </w:r>
      <w:r w:rsidRPr="00C10925">
        <w:rPr>
          <w:sz w:val="23"/>
          <w:szCs w:val="23"/>
          <w:shd w:val="clear" w:color="auto" w:fill="FFFFFF"/>
        </w:rPr>
        <w:t xml:space="preserve">), pelindung tembaga, industri baterai, elektronik, aplikasi industri pesawat terbang, industri tekstil, turbin pembangkit listrik bertenaga </w:t>
      </w:r>
      <w:r w:rsidRPr="00C10925">
        <w:rPr>
          <w:sz w:val="23"/>
          <w:szCs w:val="23"/>
          <w:shd w:val="clear" w:color="auto" w:fill="FFFFFF"/>
        </w:rPr>
        <w:lastRenderedPageBreak/>
        <w:t xml:space="preserve">gas, pembuat magnet kuat, dan berbagai fungsi lain. </w:t>
      </w:r>
      <w:proofErr w:type="gramStart"/>
      <w:r w:rsidRPr="00C10925">
        <w:rPr>
          <w:sz w:val="23"/>
          <w:szCs w:val="23"/>
        </w:rPr>
        <w:t>Dalam banyak produk itu, nikel digunakan sebagai bahan pelengkap, yang dicampur dengan jenis logam lain, atau sebagai logam utama.</w:t>
      </w:r>
      <w:proofErr w:type="gramEnd"/>
      <w:r w:rsidRPr="00C10925">
        <w:rPr>
          <w:sz w:val="23"/>
          <w:szCs w:val="23"/>
        </w:rPr>
        <w:t xml:space="preserve"> </w:t>
      </w:r>
      <w:proofErr w:type="gramStart"/>
      <w:r w:rsidRPr="00C10925">
        <w:rPr>
          <w:sz w:val="23"/>
          <w:szCs w:val="23"/>
        </w:rPr>
        <w:t>Campuran nikel dengan krom dan besi misalnya, menghasilkan baja tahan karat yang biasa disebut baja nirkarat (</w:t>
      </w:r>
      <w:r w:rsidRPr="00C10925">
        <w:rPr>
          <w:i/>
          <w:iCs/>
          <w:sz w:val="23"/>
          <w:szCs w:val="23"/>
        </w:rPr>
        <w:t>stainless steel</w:t>
      </w:r>
      <w:r w:rsidRPr="00C10925">
        <w:rPr>
          <w:sz w:val="23"/>
          <w:szCs w:val="23"/>
        </w:rPr>
        <w:t>).</w:t>
      </w:r>
      <w:proofErr w:type="gramEnd"/>
      <w:r w:rsidRPr="00C10925">
        <w:rPr>
          <w:sz w:val="23"/>
          <w:szCs w:val="23"/>
          <w:shd w:val="clear" w:color="auto" w:fill="FFFFFF"/>
        </w:rPr>
        <w:t xml:space="preserve"> </w:t>
      </w:r>
      <w:proofErr w:type="gramStart"/>
      <w:r w:rsidRPr="00C10925">
        <w:rPr>
          <w:sz w:val="23"/>
          <w:szCs w:val="23"/>
        </w:rPr>
        <w:t>Sekitar 65% nikel dunia digunakan sebagai bahan campuran besi untuk membentuk </w:t>
      </w:r>
      <w:r w:rsidRPr="00C10925">
        <w:rPr>
          <w:i/>
          <w:iCs/>
          <w:sz w:val="23"/>
          <w:szCs w:val="23"/>
        </w:rPr>
        <w:t>stainless steel</w:t>
      </w:r>
      <w:r w:rsidRPr="00C10925">
        <w:rPr>
          <w:sz w:val="23"/>
          <w:szCs w:val="23"/>
        </w:rPr>
        <w:t>.</w:t>
      </w:r>
      <w:proofErr w:type="gramEnd"/>
      <w:r w:rsidRPr="00C10925">
        <w:rPr>
          <w:sz w:val="23"/>
          <w:szCs w:val="23"/>
        </w:rPr>
        <w:t xml:space="preserve"> </w:t>
      </w:r>
      <w:proofErr w:type="gramStart"/>
      <w:r w:rsidRPr="00C10925">
        <w:rPr>
          <w:sz w:val="23"/>
          <w:szCs w:val="23"/>
          <w:shd w:val="clear" w:color="auto" w:fill="FFFFFF"/>
        </w:rPr>
        <w:t>Sifat multiguna nikel membuatnya menjadi komoditas logam strategis.</w:t>
      </w:r>
      <w:proofErr w:type="gramEnd"/>
      <w:r w:rsidRPr="00C10925">
        <w:rPr>
          <w:sz w:val="23"/>
          <w:szCs w:val="23"/>
          <w:shd w:val="clear" w:color="auto" w:fill="FFFFFF"/>
        </w:rPr>
        <w:t xml:space="preserve"> (</w:t>
      </w:r>
      <w:r w:rsidRPr="00C10925">
        <w:rPr>
          <w:color w:val="000000" w:themeColor="text1"/>
          <w:sz w:val="23"/>
          <w:szCs w:val="23"/>
        </w:rPr>
        <w:t>https://beritagar.id/artikel/laporan-khas/nikel-dalam-keseharian)</w:t>
      </w:r>
    </w:p>
    <w:p w14:paraId="171010C6" w14:textId="77777777" w:rsidR="00BB5EE2" w:rsidRPr="00C10925" w:rsidRDefault="00BB5EE2" w:rsidP="00BB5EE2">
      <w:pPr>
        <w:jc w:val="both"/>
        <w:rPr>
          <w:rFonts w:eastAsia="Malgun Gothic"/>
          <w:sz w:val="23"/>
          <w:szCs w:val="23"/>
          <w:lang w:eastAsia="ko-KR"/>
        </w:rPr>
      </w:pPr>
    </w:p>
    <w:p w14:paraId="327F2A97" w14:textId="77777777" w:rsidR="0001466B" w:rsidRDefault="008D19B8" w:rsidP="00772882">
      <w:pPr>
        <w:jc w:val="both"/>
        <w:rPr>
          <w:sz w:val="23"/>
          <w:szCs w:val="23"/>
        </w:rPr>
      </w:pPr>
      <w:proofErr w:type="gramStart"/>
      <w:r w:rsidRPr="00C10925">
        <w:rPr>
          <w:sz w:val="23"/>
          <w:szCs w:val="23"/>
        </w:rPr>
        <w:t>Nikel dunia utamanya dikonsumsi oleh China dan Eropa.</w:t>
      </w:r>
      <w:proofErr w:type="gramEnd"/>
      <w:r w:rsidRPr="00C10925">
        <w:rPr>
          <w:sz w:val="23"/>
          <w:szCs w:val="23"/>
        </w:rPr>
        <w:t xml:space="preserve"> Total produksi nikel dunia adalah 3.090.000 ton pada tahun 2013, 2.077.000 ton pada tahun, </w:t>
      </w:r>
      <w:proofErr w:type="gramStart"/>
      <w:r w:rsidRPr="00C10925">
        <w:rPr>
          <w:sz w:val="23"/>
          <w:szCs w:val="23"/>
        </w:rPr>
        <w:t>dan</w:t>
      </w:r>
      <w:proofErr w:type="gramEnd"/>
      <w:r w:rsidRPr="00C10925">
        <w:rPr>
          <w:sz w:val="23"/>
          <w:szCs w:val="23"/>
        </w:rPr>
        <w:t xml:space="preserve"> 2.078.000 pada tahun 2015. </w:t>
      </w:r>
      <w:proofErr w:type="gramStart"/>
      <w:r w:rsidRPr="00C10925">
        <w:rPr>
          <w:sz w:val="23"/>
          <w:szCs w:val="23"/>
        </w:rPr>
        <w:t>( World</w:t>
      </w:r>
      <w:proofErr w:type="gramEnd"/>
      <w:r w:rsidRPr="00C10925">
        <w:rPr>
          <w:sz w:val="23"/>
          <w:szCs w:val="23"/>
        </w:rPr>
        <w:t xml:space="preserve"> Mineral Production, 2013-2017. </w:t>
      </w:r>
      <w:r w:rsidR="008D1379" w:rsidRPr="008D1379">
        <w:rPr>
          <w:sz w:val="23"/>
          <w:szCs w:val="23"/>
        </w:rPr>
        <w:t>file:///C:/Users/USER/Downloads/WMP_2013_2017.pdf</w:t>
      </w:r>
      <w:r w:rsidRPr="00C10925">
        <w:rPr>
          <w:sz w:val="23"/>
          <w:szCs w:val="23"/>
        </w:rPr>
        <w:t>)</w:t>
      </w:r>
      <w:r w:rsidR="008D1379">
        <w:rPr>
          <w:sz w:val="23"/>
          <w:szCs w:val="23"/>
        </w:rPr>
        <w:t xml:space="preserve"> </w:t>
      </w:r>
    </w:p>
    <w:p w14:paraId="1987E443" w14:textId="77777777" w:rsidR="0001466B" w:rsidRDefault="0001466B" w:rsidP="00772882">
      <w:pPr>
        <w:jc w:val="both"/>
        <w:rPr>
          <w:sz w:val="23"/>
          <w:szCs w:val="23"/>
        </w:rPr>
      </w:pPr>
    </w:p>
    <w:p w14:paraId="4CFF2F01" w14:textId="5391C037" w:rsidR="002F6789" w:rsidRPr="00C10925" w:rsidRDefault="008D19B8" w:rsidP="00772882">
      <w:pPr>
        <w:jc w:val="both"/>
        <w:rPr>
          <w:sz w:val="23"/>
          <w:szCs w:val="23"/>
        </w:rPr>
      </w:pPr>
      <w:r w:rsidRPr="00C10925">
        <w:rPr>
          <w:sz w:val="23"/>
          <w:szCs w:val="23"/>
        </w:rPr>
        <w:t xml:space="preserve">Pada tahun 2015 China mengkonsumsi sekitar 51% dan Eropa 20% sehingga dapat dikatakan 60% nikel dunia dikonsumsi oleh  China dan Eropa. </w:t>
      </w:r>
      <w:proofErr w:type="gramStart"/>
      <w:r w:rsidRPr="00C10925">
        <w:rPr>
          <w:sz w:val="23"/>
          <w:szCs w:val="23"/>
        </w:rPr>
        <w:t>Oleh karena itu harga nikel d</w:t>
      </w:r>
      <w:r w:rsidR="00D51254" w:rsidRPr="00C10925">
        <w:rPr>
          <w:sz w:val="23"/>
          <w:szCs w:val="23"/>
        </w:rPr>
        <w:t>i pasar global sangat dipengaruhi</w:t>
      </w:r>
      <w:r w:rsidRPr="00C10925">
        <w:rPr>
          <w:sz w:val="23"/>
          <w:szCs w:val="23"/>
        </w:rPr>
        <w:t xml:space="preserve"> oleh dua kawasan ini.</w:t>
      </w:r>
      <w:proofErr w:type="gramEnd"/>
      <w:r w:rsidRPr="00C10925">
        <w:rPr>
          <w:sz w:val="23"/>
          <w:szCs w:val="23"/>
        </w:rPr>
        <w:t xml:space="preserve"> </w:t>
      </w:r>
      <w:r w:rsidR="00D51254" w:rsidRPr="00C10925">
        <w:rPr>
          <w:sz w:val="23"/>
          <w:szCs w:val="23"/>
        </w:rPr>
        <w:t>(https://www.metalbulletin.com/events/download.ashx/document/speaker/7886/a0ID000000X0kFRMAZ/Presentation)</w:t>
      </w:r>
    </w:p>
    <w:p w14:paraId="0E5E546D" w14:textId="77777777" w:rsidR="00D51254" w:rsidRPr="00C10925" w:rsidRDefault="00D51254" w:rsidP="00772882">
      <w:pPr>
        <w:jc w:val="both"/>
        <w:rPr>
          <w:sz w:val="23"/>
          <w:szCs w:val="23"/>
        </w:rPr>
      </w:pPr>
    </w:p>
    <w:p w14:paraId="60848BB5" w14:textId="5C32479E" w:rsidR="00594693" w:rsidRPr="00C10925" w:rsidRDefault="005D000F" w:rsidP="00273E03">
      <w:pPr>
        <w:jc w:val="both"/>
        <w:rPr>
          <w:sz w:val="23"/>
          <w:szCs w:val="23"/>
        </w:rPr>
      </w:pPr>
      <w:proofErr w:type="gramStart"/>
      <w:r w:rsidRPr="00C10925">
        <w:rPr>
          <w:sz w:val="23"/>
          <w:szCs w:val="23"/>
        </w:rPr>
        <w:t>Tingginya konsumsi nikel di China disebabkan oleh pesatnya industrialisasi di negaranya, khususnya produsen baik di hilir maupun hulu yang berhubungan langsung dengan permintaan baja nirkarat (</w:t>
      </w:r>
      <w:r w:rsidRPr="00C10925">
        <w:rPr>
          <w:i/>
          <w:sz w:val="23"/>
          <w:szCs w:val="23"/>
        </w:rPr>
        <w:t>Stainless Steel</w:t>
      </w:r>
      <w:r w:rsidRPr="00C10925">
        <w:rPr>
          <w:sz w:val="23"/>
          <w:szCs w:val="23"/>
        </w:rPr>
        <w:t>).</w:t>
      </w:r>
      <w:proofErr w:type="gramEnd"/>
      <w:r w:rsidRPr="00C10925">
        <w:rPr>
          <w:sz w:val="23"/>
          <w:szCs w:val="23"/>
        </w:rPr>
        <w:t xml:space="preserve"> </w:t>
      </w:r>
      <w:proofErr w:type="gramStart"/>
      <w:r w:rsidR="00273E03" w:rsidRPr="00C10925">
        <w:rPr>
          <w:sz w:val="23"/>
          <w:szCs w:val="23"/>
        </w:rPr>
        <w:t>China mampu memproduksi 39% kebutuhan baja nirkarat dunia dengan kenaikan 20% berdasarkan data periode 2006-2011.</w:t>
      </w:r>
      <w:proofErr w:type="gramEnd"/>
      <w:r w:rsidR="00273E03" w:rsidRPr="00C10925">
        <w:rPr>
          <w:sz w:val="23"/>
          <w:szCs w:val="23"/>
        </w:rPr>
        <w:t xml:space="preserve"> </w:t>
      </w:r>
      <w:proofErr w:type="gramStart"/>
      <w:r w:rsidR="00273E03" w:rsidRPr="00C10925">
        <w:rPr>
          <w:sz w:val="23"/>
          <w:szCs w:val="23"/>
        </w:rPr>
        <w:t>Untuk menggerakan roda industrialisasinya, China juga melakukan pembangunan infrastruktur di area-area baru.</w:t>
      </w:r>
      <w:proofErr w:type="gramEnd"/>
      <w:r w:rsidR="00273E03" w:rsidRPr="00C10925">
        <w:rPr>
          <w:sz w:val="23"/>
          <w:szCs w:val="23"/>
        </w:rPr>
        <w:t xml:space="preserve"> Menggeser penduduk dari desa ke </w:t>
      </w:r>
      <w:proofErr w:type="gramStart"/>
      <w:r w:rsidR="00273E03" w:rsidRPr="00C10925">
        <w:rPr>
          <w:sz w:val="23"/>
          <w:szCs w:val="23"/>
        </w:rPr>
        <w:t>kota</w:t>
      </w:r>
      <w:proofErr w:type="gramEnd"/>
      <w:r w:rsidR="00273E03" w:rsidRPr="00C10925">
        <w:rPr>
          <w:sz w:val="23"/>
          <w:szCs w:val="23"/>
        </w:rPr>
        <w:t xml:space="preserve">, termasuk mengembangkan area menjadi kawasan industri. </w:t>
      </w:r>
      <w:proofErr w:type="gramStart"/>
      <w:r w:rsidR="00273E03" w:rsidRPr="00C10925">
        <w:rPr>
          <w:sz w:val="23"/>
          <w:szCs w:val="23"/>
        </w:rPr>
        <w:t xml:space="preserve">Tak </w:t>
      </w:r>
      <w:r w:rsidR="00233491" w:rsidRPr="00C10925">
        <w:rPr>
          <w:sz w:val="23"/>
          <w:szCs w:val="23"/>
        </w:rPr>
        <w:t>heran strategi ini juga menyebabkan</w:t>
      </w:r>
      <w:r w:rsidR="00273E03" w:rsidRPr="00C10925">
        <w:rPr>
          <w:sz w:val="23"/>
          <w:szCs w:val="23"/>
        </w:rPr>
        <w:t xml:space="preserve"> kebutuhan baja nirkarat yang begitu tinggi.</w:t>
      </w:r>
      <w:proofErr w:type="gramEnd"/>
      <w:r w:rsidR="00273E03" w:rsidRPr="00C10925">
        <w:rPr>
          <w:sz w:val="23"/>
          <w:szCs w:val="23"/>
        </w:rPr>
        <w:t xml:space="preserve"> (https://www.google.com/search?q=halo+vale+4&amp;oq=halo+vale+4&amp;aqs=chrome.69i57j69i60j0l2.6684j0j4&amp;sourceid=chrome&amp;ie=UTF-8#)</w:t>
      </w:r>
    </w:p>
    <w:p w14:paraId="3294FE50" w14:textId="77777777" w:rsidR="00594693" w:rsidRPr="00C10925" w:rsidRDefault="00594693" w:rsidP="00772882">
      <w:pPr>
        <w:jc w:val="both"/>
        <w:rPr>
          <w:sz w:val="23"/>
          <w:szCs w:val="23"/>
        </w:rPr>
      </w:pPr>
    </w:p>
    <w:p w14:paraId="750B38E6" w14:textId="3A467ACD" w:rsidR="00F32CE2" w:rsidRPr="00C10925" w:rsidRDefault="00A35336" w:rsidP="00F32CE2">
      <w:pPr>
        <w:autoSpaceDE w:val="0"/>
        <w:autoSpaceDN w:val="0"/>
        <w:adjustRightInd w:val="0"/>
        <w:jc w:val="both"/>
        <w:rPr>
          <w:sz w:val="23"/>
          <w:szCs w:val="23"/>
        </w:rPr>
      </w:pPr>
      <w:proofErr w:type="gramStart"/>
      <w:r w:rsidRPr="00C10925">
        <w:rPr>
          <w:sz w:val="23"/>
          <w:szCs w:val="23"/>
        </w:rPr>
        <w:t>Berdasarkan data yang dipublikasi oleh USGS (</w:t>
      </w:r>
      <w:r w:rsidRPr="00C10925">
        <w:rPr>
          <w:i/>
          <w:sz w:val="23"/>
          <w:szCs w:val="23"/>
        </w:rPr>
        <w:t>United Stated Geological Survey</w:t>
      </w:r>
      <w:r w:rsidRPr="00C10925">
        <w:rPr>
          <w:sz w:val="23"/>
          <w:szCs w:val="23"/>
        </w:rPr>
        <w:t>) menyebutkan, Negara yang menempati posisi pertama penghasil nikel terbanyak di dunia adalah Filipina dengan jumlah produksi sebanyak 530.000 metrik ton.</w:t>
      </w:r>
      <w:proofErr w:type="gramEnd"/>
      <w:r w:rsidRPr="00C10925">
        <w:rPr>
          <w:sz w:val="23"/>
          <w:szCs w:val="23"/>
        </w:rPr>
        <w:t xml:space="preserve"> </w:t>
      </w:r>
      <w:proofErr w:type="gramStart"/>
      <w:r w:rsidRPr="00C10925">
        <w:rPr>
          <w:sz w:val="23"/>
          <w:szCs w:val="23"/>
        </w:rPr>
        <w:t>Urutan kedua adalah Kanada dengan jumlah produksinya sebanyak 240.000 metrik ton.</w:t>
      </w:r>
      <w:proofErr w:type="gramEnd"/>
      <w:r w:rsidRPr="00C10925">
        <w:rPr>
          <w:sz w:val="23"/>
          <w:szCs w:val="23"/>
        </w:rPr>
        <w:t xml:space="preserve"> Berada di posisi ketiga adalah Rusia dengan jumlah produksinya sama dengan Kanada yaitu sebanyak 240.000 metrik ton dan Indonesia menduduki urutan keenam, jumlah produksi nikel di Indonesia sebanyak 170.000 metrik ton. (https://ilmupengetahuanumum.com/10-negara-penghasil-nikel-terbesar-di-dunia/)</w:t>
      </w:r>
    </w:p>
    <w:p w14:paraId="18ED1A6E" w14:textId="77777777" w:rsidR="00594693" w:rsidRPr="00C10925" w:rsidRDefault="00594693" w:rsidP="00772882">
      <w:pPr>
        <w:jc w:val="both"/>
        <w:rPr>
          <w:sz w:val="23"/>
          <w:szCs w:val="23"/>
        </w:rPr>
      </w:pPr>
    </w:p>
    <w:p w14:paraId="598F1937" w14:textId="387DA514" w:rsidR="00A35336" w:rsidRPr="00C10925" w:rsidRDefault="003A28E7" w:rsidP="00772882">
      <w:pPr>
        <w:jc w:val="both"/>
        <w:rPr>
          <w:sz w:val="23"/>
          <w:szCs w:val="23"/>
        </w:rPr>
      </w:pPr>
      <w:proofErr w:type="gramStart"/>
      <w:r w:rsidRPr="00C10925">
        <w:rPr>
          <w:sz w:val="23"/>
          <w:szCs w:val="23"/>
        </w:rPr>
        <w:t>Pada Januari 2014, pemerintah Indonesia memberlakukan larangan ekspor bijih mentah dalam rangka menjalankan amanat UU No 4 tahun 2009.</w:t>
      </w:r>
      <w:proofErr w:type="gramEnd"/>
      <w:r w:rsidRPr="00C10925">
        <w:rPr>
          <w:sz w:val="23"/>
          <w:szCs w:val="23"/>
        </w:rPr>
        <w:t xml:space="preserve"> </w:t>
      </w:r>
      <w:proofErr w:type="gramStart"/>
      <w:r w:rsidRPr="00C10925">
        <w:rPr>
          <w:sz w:val="23"/>
          <w:szCs w:val="23"/>
          <w:lang w:eastAsia="id-ID"/>
        </w:rPr>
        <w:t>Pasca Pemberlakuan UU Nomor 4 tahun 2009 terjadi perubahan ekspor mineral, salah satunya ke China.</w:t>
      </w:r>
      <w:proofErr w:type="gramEnd"/>
      <w:r w:rsidRPr="00C10925">
        <w:rPr>
          <w:sz w:val="23"/>
          <w:szCs w:val="23"/>
          <w:lang w:eastAsia="id-ID"/>
        </w:rPr>
        <w:t xml:space="preserve"> </w:t>
      </w:r>
      <w:r w:rsidRPr="00C10925">
        <w:rPr>
          <w:sz w:val="23"/>
          <w:szCs w:val="23"/>
        </w:rPr>
        <w:t xml:space="preserve">Penurunan pasokan dari Indonesia bertitik tolak dari dikeluarkanya pengaturan Undang-Undang tersebut tentang pertambangan mineral dan batubara, dimana didalam UU ini mengatur penghiliran hasil tambang mineral dan batubara dan dilarangnya ekspor bahan mentah dimulai pada tahun 2014. </w:t>
      </w:r>
      <w:proofErr w:type="gramStart"/>
      <w:r w:rsidRPr="00C10925">
        <w:rPr>
          <w:sz w:val="23"/>
          <w:szCs w:val="23"/>
        </w:rPr>
        <w:t xml:space="preserve">Dimana komoditas tambang hanya boleh dikirim setelah dimurnikan, seperti emas, perak, bauksit dan </w:t>
      </w:r>
      <w:r w:rsidRPr="00C10925">
        <w:rPr>
          <w:sz w:val="23"/>
          <w:szCs w:val="23"/>
        </w:rPr>
        <w:lastRenderedPageBreak/>
        <w:t>salah satunya adalah nikel.</w:t>
      </w:r>
      <w:proofErr w:type="gramEnd"/>
      <w:r w:rsidRPr="00C10925">
        <w:rPr>
          <w:sz w:val="23"/>
          <w:szCs w:val="23"/>
        </w:rPr>
        <w:t xml:space="preserve"> (www.kemendag.go.id/files/pdf/2015/.../analisis-dampak-kebijakan-1422852872.pdf)</w:t>
      </w:r>
    </w:p>
    <w:p w14:paraId="1BF9CF36" w14:textId="77777777" w:rsidR="00A35336" w:rsidRPr="00C10925" w:rsidRDefault="00A35336" w:rsidP="00772882">
      <w:pPr>
        <w:jc w:val="both"/>
        <w:rPr>
          <w:sz w:val="23"/>
          <w:szCs w:val="23"/>
        </w:rPr>
      </w:pPr>
    </w:p>
    <w:p w14:paraId="6D71D01D" w14:textId="103A98D9" w:rsidR="004C1540" w:rsidRPr="00C10925" w:rsidRDefault="003A28E7" w:rsidP="004C1540">
      <w:pPr>
        <w:autoSpaceDE w:val="0"/>
        <w:autoSpaceDN w:val="0"/>
        <w:adjustRightInd w:val="0"/>
        <w:jc w:val="both"/>
        <w:rPr>
          <w:bCs/>
          <w:iCs/>
          <w:color w:val="000000"/>
          <w:sz w:val="23"/>
          <w:szCs w:val="23"/>
        </w:rPr>
      </w:pPr>
      <w:proofErr w:type="gramStart"/>
      <w:r w:rsidRPr="00C10925">
        <w:rPr>
          <w:sz w:val="23"/>
          <w:szCs w:val="23"/>
        </w:rPr>
        <w:t>Bijih nikel yang diimpor dari Indonesia menyumbang 60 % dari impor China, menurut konsultan WoodMackenzie.</w:t>
      </w:r>
      <w:proofErr w:type="gramEnd"/>
      <w:r w:rsidRPr="00C10925">
        <w:rPr>
          <w:sz w:val="23"/>
          <w:szCs w:val="23"/>
        </w:rPr>
        <w:t xml:space="preserve"> Dimana bahan </w:t>
      </w:r>
      <w:proofErr w:type="gramStart"/>
      <w:r w:rsidRPr="00C10925">
        <w:rPr>
          <w:sz w:val="23"/>
          <w:szCs w:val="23"/>
        </w:rPr>
        <w:t>baku</w:t>
      </w:r>
      <w:proofErr w:type="gramEnd"/>
      <w:r w:rsidRPr="00C10925">
        <w:rPr>
          <w:sz w:val="23"/>
          <w:szCs w:val="23"/>
        </w:rPr>
        <w:t xml:space="preserve"> terbaik China selama ini diimpor dari Indonesia. </w:t>
      </w:r>
      <w:proofErr w:type="gramStart"/>
      <w:r w:rsidRPr="00C10925">
        <w:rPr>
          <w:sz w:val="23"/>
          <w:szCs w:val="23"/>
        </w:rPr>
        <w:t>China mengimpor nikel dari Indonesia, Filipina dan New Caledonia (France).</w:t>
      </w:r>
      <w:proofErr w:type="gramEnd"/>
      <w:r w:rsidRPr="00C10925">
        <w:rPr>
          <w:sz w:val="23"/>
          <w:szCs w:val="23"/>
        </w:rPr>
        <w:t xml:space="preserve"> Bijih nikel yang diimpor dari Indonesia pada umumnya memiliki kualitas yang lebih tinggi dibandingkan dengan bijih nikel yang diimpor dari Filipina dengan komposisi Ni diatas 1,5 % sekitar 1,8%-1,9% dengan volume 75% dari stok China.</w:t>
      </w:r>
      <w:r w:rsidR="00CE4E09">
        <w:rPr>
          <w:sz w:val="23"/>
          <w:szCs w:val="23"/>
        </w:rPr>
        <w:t xml:space="preserve"> </w:t>
      </w:r>
      <w:proofErr w:type="gramStart"/>
      <w:r w:rsidRPr="00C10925">
        <w:rPr>
          <w:sz w:val="23"/>
          <w:szCs w:val="23"/>
        </w:rPr>
        <w:t>Mengapa dibandingkan dengan Filipina adalah karena nikel yang digunakan China untuk dikonversi ke NPI adalah nikel yang berasal dari bijih laterit.</w:t>
      </w:r>
      <w:proofErr w:type="gramEnd"/>
      <w:r w:rsidRPr="00C10925">
        <w:rPr>
          <w:sz w:val="23"/>
          <w:szCs w:val="23"/>
        </w:rPr>
        <w:t xml:space="preserve"> </w:t>
      </w:r>
      <w:proofErr w:type="gramStart"/>
      <w:r w:rsidRPr="00C10925">
        <w:rPr>
          <w:sz w:val="23"/>
          <w:szCs w:val="23"/>
        </w:rPr>
        <w:t>Sekitar 70% nikel laterit global hampir setengahnya berada di Indonesia dan Filipina, pemasok utama bagi China.</w:t>
      </w:r>
      <w:proofErr w:type="gramEnd"/>
      <w:r w:rsidRPr="00C10925">
        <w:rPr>
          <w:sz w:val="23"/>
          <w:szCs w:val="23"/>
        </w:rPr>
        <w:t xml:space="preserve"> (https://toxicleaks.com/wiki/China%E2%80%99s_nickel_pig_iron_industry)</w:t>
      </w:r>
    </w:p>
    <w:p w14:paraId="0FE4BF9A" w14:textId="77777777" w:rsidR="004C1540" w:rsidRPr="00C10925" w:rsidRDefault="004C1540" w:rsidP="004C1540">
      <w:pPr>
        <w:autoSpaceDE w:val="0"/>
        <w:autoSpaceDN w:val="0"/>
        <w:adjustRightInd w:val="0"/>
        <w:jc w:val="both"/>
        <w:rPr>
          <w:bCs/>
          <w:iCs/>
          <w:color w:val="000000"/>
          <w:sz w:val="23"/>
          <w:szCs w:val="23"/>
        </w:rPr>
      </w:pPr>
    </w:p>
    <w:p w14:paraId="4249E956" w14:textId="7A53E2FD" w:rsidR="004C1540" w:rsidRPr="00C10925" w:rsidRDefault="003A28E7" w:rsidP="004C1540">
      <w:pPr>
        <w:autoSpaceDE w:val="0"/>
        <w:autoSpaceDN w:val="0"/>
        <w:adjustRightInd w:val="0"/>
        <w:jc w:val="both"/>
        <w:rPr>
          <w:sz w:val="23"/>
          <w:szCs w:val="23"/>
        </w:rPr>
      </w:pPr>
      <w:r w:rsidRPr="00C10925">
        <w:rPr>
          <w:sz w:val="23"/>
          <w:szCs w:val="23"/>
        </w:rPr>
        <w:t xml:space="preserve">Pasca kebijakan UU minerba No.04 di Indonesia, banyak industri NPI di China mengalami kekurangan atau penurunan suplai pasokan bahan baku nikel dari Indonesia dimana China sebagai produsen </w:t>
      </w:r>
      <w:r w:rsidRPr="00C10925">
        <w:rPr>
          <w:i/>
          <w:sz w:val="23"/>
          <w:szCs w:val="23"/>
        </w:rPr>
        <w:t>stainless steel</w:t>
      </w:r>
      <w:r w:rsidRPr="00C10925">
        <w:rPr>
          <w:sz w:val="23"/>
          <w:szCs w:val="23"/>
        </w:rPr>
        <w:t xml:space="preserve"> terbesar di dunia dengan kapasitas produksi 800 juta metrik ton per tahun atau sekitar 50% dari produksi stainless steel global. (https://www.iagi.or.id/dunia-tambang-nikel-indonesia-kemana-angin-berhembus.html)</w:t>
      </w:r>
    </w:p>
    <w:p w14:paraId="0C3F0787" w14:textId="77777777" w:rsidR="003A28E7" w:rsidRPr="00C10925" w:rsidRDefault="003A28E7" w:rsidP="004C1540">
      <w:pPr>
        <w:autoSpaceDE w:val="0"/>
        <w:autoSpaceDN w:val="0"/>
        <w:adjustRightInd w:val="0"/>
        <w:jc w:val="both"/>
        <w:rPr>
          <w:sz w:val="23"/>
          <w:szCs w:val="23"/>
        </w:rPr>
      </w:pPr>
    </w:p>
    <w:p w14:paraId="00E92D5B" w14:textId="5C0C7533" w:rsidR="00CE4E09" w:rsidRDefault="00233491" w:rsidP="00CE4E09">
      <w:pPr>
        <w:shd w:val="clear" w:color="auto" w:fill="FFFFFF"/>
        <w:jc w:val="both"/>
        <w:rPr>
          <w:sz w:val="23"/>
          <w:szCs w:val="23"/>
        </w:rPr>
      </w:pPr>
      <w:proofErr w:type="gramStart"/>
      <w:r w:rsidRPr="00C10925">
        <w:rPr>
          <w:sz w:val="23"/>
          <w:szCs w:val="23"/>
        </w:rPr>
        <w:t>Selama ini China mengandalkan Pasokan nikel dari Indonesia, namun adanya kebijakan UU minerba yaitu adanya syarat pemurnian nikel sebelum diekspor membuat China mengalami hambatan berupa penurunan pasokan nikel dari Indonesia.</w:t>
      </w:r>
      <w:proofErr w:type="gramEnd"/>
      <w:r w:rsidRPr="00C10925">
        <w:rPr>
          <w:sz w:val="23"/>
          <w:szCs w:val="23"/>
        </w:rPr>
        <w:t xml:space="preserve"> </w:t>
      </w:r>
      <w:proofErr w:type="gramStart"/>
      <w:r w:rsidRPr="00C10925">
        <w:rPr>
          <w:sz w:val="23"/>
          <w:szCs w:val="23"/>
        </w:rPr>
        <w:t>Karena kehilangan pasokan dari Indonesia industri baja China harus mencari importir pengganti untuk mengatasi kesenjangan pasokan di negaranya dan menghentikan operasi industrinya dan industri peleburan nikelnya.</w:t>
      </w:r>
      <w:proofErr w:type="gramEnd"/>
      <w:r w:rsidRPr="00C10925">
        <w:rPr>
          <w:sz w:val="23"/>
          <w:szCs w:val="23"/>
        </w:rPr>
        <w:t xml:space="preserve"> </w:t>
      </w:r>
      <w:proofErr w:type="gramStart"/>
      <w:r w:rsidRPr="00C10925">
        <w:rPr>
          <w:sz w:val="23"/>
          <w:szCs w:val="23"/>
        </w:rPr>
        <w:t>sehingga</w:t>
      </w:r>
      <w:proofErr w:type="gramEnd"/>
      <w:r w:rsidRPr="00C10925">
        <w:rPr>
          <w:sz w:val="23"/>
          <w:szCs w:val="23"/>
        </w:rPr>
        <w:t xml:space="preserve"> dapat disimpulkan bahwa bijih nikel dari Indonesia tidak tergantikan. (https://www.tambang.co.id/filipina-tutup-tambang-nikel-14717/)</w:t>
      </w:r>
    </w:p>
    <w:p w14:paraId="5402845C" w14:textId="77777777" w:rsidR="0001466B" w:rsidRDefault="0001466B" w:rsidP="00BB5EE2">
      <w:pPr>
        <w:jc w:val="both"/>
        <w:rPr>
          <w:b/>
          <w:sz w:val="23"/>
          <w:szCs w:val="23"/>
        </w:rPr>
      </w:pPr>
    </w:p>
    <w:p w14:paraId="21DC9344" w14:textId="77777777" w:rsidR="00BB5EE2" w:rsidRPr="00C10925" w:rsidRDefault="00BB5EE2" w:rsidP="00BB5EE2">
      <w:pPr>
        <w:jc w:val="both"/>
        <w:rPr>
          <w:b/>
          <w:sz w:val="23"/>
          <w:szCs w:val="23"/>
        </w:rPr>
      </w:pPr>
      <w:r w:rsidRPr="00C10925">
        <w:rPr>
          <w:b/>
          <w:sz w:val="23"/>
          <w:szCs w:val="23"/>
        </w:rPr>
        <w:t>Kerangka Dasar Teori dan Konsep</w:t>
      </w:r>
    </w:p>
    <w:p w14:paraId="35A4455F" w14:textId="03AFA9FA" w:rsidR="002F5F11" w:rsidRPr="00C10925" w:rsidRDefault="00233491" w:rsidP="00772882">
      <w:pPr>
        <w:rPr>
          <w:b/>
          <w:bCs/>
          <w:i/>
          <w:sz w:val="23"/>
          <w:szCs w:val="23"/>
        </w:rPr>
      </w:pPr>
      <w:r w:rsidRPr="00C10925">
        <w:rPr>
          <w:b/>
          <w:bCs/>
          <w:i/>
          <w:sz w:val="23"/>
          <w:szCs w:val="23"/>
        </w:rPr>
        <w:t xml:space="preserve">Konsep Perdagangan Internasional </w:t>
      </w:r>
    </w:p>
    <w:p w14:paraId="537DBF31" w14:textId="77777777" w:rsidR="001831CD" w:rsidRPr="00C10925" w:rsidRDefault="001831CD" w:rsidP="001831CD">
      <w:pPr>
        <w:jc w:val="both"/>
        <w:rPr>
          <w:sz w:val="23"/>
          <w:szCs w:val="23"/>
        </w:rPr>
      </w:pPr>
      <w:proofErr w:type="gramStart"/>
      <w:r w:rsidRPr="00C10925">
        <w:rPr>
          <w:sz w:val="23"/>
          <w:szCs w:val="23"/>
        </w:rPr>
        <w:t>Negara yang melakukan perdagangan internasional berpeluang untuk meningkatkan aktivitas perekonomiannya.</w:t>
      </w:r>
      <w:proofErr w:type="gramEnd"/>
      <w:r w:rsidRPr="00C10925">
        <w:rPr>
          <w:sz w:val="23"/>
          <w:szCs w:val="23"/>
        </w:rPr>
        <w:t xml:space="preserve"> Manfaat </w:t>
      </w:r>
      <w:proofErr w:type="gramStart"/>
      <w:r w:rsidRPr="00C10925">
        <w:rPr>
          <w:sz w:val="23"/>
          <w:szCs w:val="23"/>
        </w:rPr>
        <w:t>lain</w:t>
      </w:r>
      <w:proofErr w:type="gramEnd"/>
      <w:r w:rsidRPr="00C10925">
        <w:rPr>
          <w:sz w:val="23"/>
          <w:szCs w:val="23"/>
        </w:rPr>
        <w:t xml:space="preserve"> yang diperoleh dari perdagangan, khususnya bagi negara-negara berkembang mencakup tiga hal, yaitu: </w:t>
      </w:r>
    </w:p>
    <w:p w14:paraId="1A1C9D09" w14:textId="77777777" w:rsidR="001831CD" w:rsidRPr="00C10925" w:rsidRDefault="001831CD" w:rsidP="001831CD">
      <w:pPr>
        <w:pStyle w:val="ListParagraph"/>
        <w:numPr>
          <w:ilvl w:val="0"/>
          <w:numId w:val="37"/>
        </w:numPr>
        <w:spacing w:after="0" w:line="240" w:lineRule="auto"/>
        <w:ind w:left="360"/>
        <w:jc w:val="both"/>
        <w:rPr>
          <w:rFonts w:ascii="Times New Roman" w:hAnsi="Times New Roman" w:cs="Times New Roman"/>
          <w:sz w:val="23"/>
          <w:szCs w:val="23"/>
        </w:rPr>
      </w:pPr>
      <w:proofErr w:type="gramStart"/>
      <w:r w:rsidRPr="00C10925">
        <w:rPr>
          <w:rFonts w:ascii="Times New Roman" w:hAnsi="Times New Roman" w:cs="Times New Roman"/>
          <w:sz w:val="23"/>
          <w:szCs w:val="23"/>
        </w:rPr>
        <w:t>perdagangan</w:t>
      </w:r>
      <w:proofErr w:type="gramEnd"/>
      <w:r w:rsidRPr="00C10925">
        <w:rPr>
          <w:rFonts w:ascii="Times New Roman" w:hAnsi="Times New Roman" w:cs="Times New Roman"/>
          <w:sz w:val="23"/>
          <w:szCs w:val="23"/>
        </w:rPr>
        <w:t xml:space="preserve"> internasional memperluas pasar, merangsang inflasi dan meningkatkan produktivitas.</w:t>
      </w:r>
    </w:p>
    <w:p w14:paraId="56C11AC4" w14:textId="77777777" w:rsidR="001831CD" w:rsidRPr="00C10925" w:rsidRDefault="001831CD" w:rsidP="001831CD">
      <w:pPr>
        <w:pStyle w:val="ListParagraph"/>
        <w:numPr>
          <w:ilvl w:val="0"/>
          <w:numId w:val="37"/>
        </w:numPr>
        <w:spacing w:after="0" w:line="240" w:lineRule="auto"/>
        <w:ind w:left="360"/>
        <w:jc w:val="both"/>
        <w:rPr>
          <w:rFonts w:ascii="Times New Roman" w:hAnsi="Times New Roman" w:cs="Times New Roman"/>
          <w:sz w:val="23"/>
          <w:szCs w:val="23"/>
        </w:rPr>
      </w:pPr>
      <w:proofErr w:type="gramStart"/>
      <w:r w:rsidRPr="00C10925">
        <w:rPr>
          <w:rFonts w:ascii="Times New Roman" w:hAnsi="Times New Roman" w:cs="Times New Roman"/>
          <w:sz w:val="23"/>
          <w:szCs w:val="23"/>
        </w:rPr>
        <w:t>perdagangan</w:t>
      </w:r>
      <w:proofErr w:type="gramEnd"/>
      <w:r w:rsidRPr="00C10925">
        <w:rPr>
          <w:rFonts w:ascii="Times New Roman" w:hAnsi="Times New Roman" w:cs="Times New Roman"/>
          <w:sz w:val="23"/>
          <w:szCs w:val="23"/>
        </w:rPr>
        <w:t xml:space="preserve"> internasional  meningkatkan tabungan dan akumulasi kapital.</w:t>
      </w:r>
    </w:p>
    <w:p w14:paraId="3F837A85" w14:textId="14601FF9" w:rsidR="001831CD" w:rsidRDefault="001831CD" w:rsidP="001831CD">
      <w:pPr>
        <w:autoSpaceDE w:val="0"/>
        <w:autoSpaceDN w:val="0"/>
        <w:adjustRightInd w:val="0"/>
        <w:jc w:val="both"/>
        <w:rPr>
          <w:sz w:val="23"/>
          <w:szCs w:val="23"/>
        </w:rPr>
      </w:pPr>
      <w:proofErr w:type="gramStart"/>
      <w:r w:rsidRPr="00C10925">
        <w:rPr>
          <w:sz w:val="23"/>
          <w:szCs w:val="23"/>
        </w:rPr>
        <w:t>perdagangan</w:t>
      </w:r>
      <w:proofErr w:type="gramEnd"/>
      <w:r w:rsidRPr="00C10925">
        <w:rPr>
          <w:sz w:val="23"/>
          <w:szCs w:val="23"/>
        </w:rPr>
        <w:t xml:space="preserve"> internasional memiliki efek mendidik dalam hal dorongan atau keinginan terhadap hal-hal yang baru maupun selera baru dan transfer teknologi, </w:t>
      </w:r>
      <w:r w:rsidRPr="00C10925">
        <w:rPr>
          <w:i/>
          <w:sz w:val="23"/>
          <w:szCs w:val="23"/>
        </w:rPr>
        <w:t>skill</w:t>
      </w:r>
      <w:r w:rsidRPr="00C10925">
        <w:rPr>
          <w:sz w:val="23"/>
          <w:szCs w:val="23"/>
        </w:rPr>
        <w:t xml:space="preserve"> dan </w:t>
      </w:r>
      <w:r w:rsidRPr="00C10925">
        <w:rPr>
          <w:i/>
          <w:sz w:val="23"/>
          <w:szCs w:val="23"/>
        </w:rPr>
        <w:t>enterpreneurship.</w:t>
      </w:r>
      <w:r w:rsidRPr="00C10925">
        <w:rPr>
          <w:sz w:val="23"/>
          <w:szCs w:val="23"/>
        </w:rPr>
        <w:t xml:space="preserve"> (Rusdin Drs., MSi, </w:t>
      </w:r>
      <w:r w:rsidRPr="00C10925">
        <w:rPr>
          <w:i/>
          <w:sz w:val="23"/>
          <w:szCs w:val="23"/>
        </w:rPr>
        <w:t xml:space="preserve">Bisnis Internasional </w:t>
      </w:r>
      <w:proofErr w:type="gramStart"/>
      <w:r w:rsidRPr="00C10925">
        <w:rPr>
          <w:i/>
          <w:sz w:val="23"/>
          <w:szCs w:val="23"/>
        </w:rPr>
        <w:t>( Teori</w:t>
      </w:r>
      <w:proofErr w:type="gramEnd"/>
      <w:r w:rsidRPr="00C10925">
        <w:rPr>
          <w:i/>
          <w:sz w:val="23"/>
          <w:szCs w:val="23"/>
        </w:rPr>
        <w:t xml:space="preserve">, Masalah, dan Kebijakan), </w:t>
      </w:r>
      <w:r w:rsidRPr="00C10925">
        <w:rPr>
          <w:sz w:val="23"/>
          <w:szCs w:val="23"/>
        </w:rPr>
        <w:t>Alfabeta, Bandung, 2002. Hal.47-63)</w:t>
      </w:r>
    </w:p>
    <w:p w14:paraId="6F679DC2" w14:textId="77777777" w:rsidR="001831CD" w:rsidRPr="00C10925" w:rsidRDefault="001831CD" w:rsidP="001831CD">
      <w:pPr>
        <w:autoSpaceDE w:val="0"/>
        <w:autoSpaceDN w:val="0"/>
        <w:adjustRightInd w:val="0"/>
        <w:jc w:val="both"/>
        <w:rPr>
          <w:i/>
          <w:sz w:val="23"/>
          <w:szCs w:val="23"/>
        </w:rPr>
      </w:pPr>
    </w:p>
    <w:p w14:paraId="751C0952" w14:textId="6173F3F0" w:rsidR="001831CD" w:rsidRDefault="00463B14" w:rsidP="001831CD">
      <w:pPr>
        <w:autoSpaceDE w:val="0"/>
        <w:autoSpaceDN w:val="0"/>
        <w:adjustRightInd w:val="0"/>
        <w:jc w:val="both"/>
        <w:rPr>
          <w:sz w:val="23"/>
          <w:szCs w:val="23"/>
        </w:rPr>
      </w:pPr>
      <w:r w:rsidRPr="00C10925">
        <w:rPr>
          <w:sz w:val="23"/>
          <w:szCs w:val="23"/>
        </w:rPr>
        <w:t xml:space="preserve">Keunggulan dari perdagangan internasional yang dilakukan oleh Indonesia dengan merubah kebijakan ekspor nikel yaitu </w:t>
      </w:r>
      <w:proofErr w:type="gramStart"/>
      <w:r w:rsidRPr="00C10925">
        <w:rPr>
          <w:sz w:val="23"/>
          <w:szCs w:val="23"/>
        </w:rPr>
        <w:t>akan</w:t>
      </w:r>
      <w:proofErr w:type="gramEnd"/>
      <w:r w:rsidRPr="00C10925">
        <w:rPr>
          <w:sz w:val="23"/>
          <w:szCs w:val="23"/>
        </w:rPr>
        <w:t xml:space="preserve"> semakin banyak pabrik pengolahan dan pemurnian nikel dibangun didalam negeri. </w:t>
      </w:r>
      <w:proofErr w:type="gramStart"/>
      <w:r w:rsidRPr="00C10925">
        <w:rPr>
          <w:sz w:val="23"/>
          <w:szCs w:val="23"/>
        </w:rPr>
        <w:t xml:space="preserve">Seperti China yang berinvestasi dalam pembangunan smelter atau pabrik pengolahan demi untuk mencukupi pasokan nikel </w:t>
      </w:r>
      <w:r w:rsidRPr="00C10925">
        <w:rPr>
          <w:sz w:val="23"/>
          <w:szCs w:val="23"/>
        </w:rPr>
        <w:lastRenderedPageBreak/>
        <w:t>dari Indonesia ke China.</w:t>
      </w:r>
      <w:proofErr w:type="gramEnd"/>
      <w:r w:rsidRPr="00C10925">
        <w:rPr>
          <w:sz w:val="23"/>
          <w:szCs w:val="23"/>
        </w:rPr>
        <w:t xml:space="preserve"> </w:t>
      </w:r>
      <w:proofErr w:type="gramStart"/>
      <w:r w:rsidRPr="00C10925">
        <w:rPr>
          <w:sz w:val="23"/>
          <w:szCs w:val="23"/>
        </w:rPr>
        <w:t>Dan menurunkan sementara jumlah pasokan nikel dipasar komoditas internasional.</w:t>
      </w:r>
      <w:proofErr w:type="gramEnd"/>
      <w:r w:rsidRPr="00C10925">
        <w:rPr>
          <w:sz w:val="23"/>
          <w:szCs w:val="23"/>
        </w:rPr>
        <w:t xml:space="preserve"> Hal ini </w:t>
      </w:r>
      <w:proofErr w:type="gramStart"/>
      <w:r w:rsidRPr="00C10925">
        <w:rPr>
          <w:sz w:val="23"/>
          <w:szCs w:val="23"/>
        </w:rPr>
        <w:t>akan</w:t>
      </w:r>
      <w:proofErr w:type="gramEnd"/>
      <w:r w:rsidRPr="00C10925">
        <w:rPr>
          <w:sz w:val="23"/>
          <w:szCs w:val="23"/>
        </w:rPr>
        <w:t xml:space="preserve"> berdampak pada perbaikan harga nikel yang masih dianggap rendah dipasar global menjadi lebih tinggi. (http://repository.ut.ac.id/4077/)</w:t>
      </w:r>
    </w:p>
    <w:p w14:paraId="689DA598" w14:textId="77777777" w:rsidR="00D91096" w:rsidRDefault="00D91096" w:rsidP="001831CD">
      <w:pPr>
        <w:autoSpaceDE w:val="0"/>
        <w:autoSpaceDN w:val="0"/>
        <w:adjustRightInd w:val="0"/>
        <w:jc w:val="both"/>
        <w:rPr>
          <w:sz w:val="23"/>
          <w:szCs w:val="23"/>
        </w:rPr>
      </w:pPr>
    </w:p>
    <w:p w14:paraId="4FA7335D" w14:textId="34D7AA2C" w:rsidR="00D91096" w:rsidRDefault="00D91096" w:rsidP="001831CD">
      <w:pPr>
        <w:autoSpaceDE w:val="0"/>
        <w:autoSpaceDN w:val="0"/>
        <w:adjustRightInd w:val="0"/>
        <w:jc w:val="both"/>
        <w:rPr>
          <w:sz w:val="23"/>
          <w:szCs w:val="23"/>
        </w:rPr>
      </w:pPr>
      <w:r w:rsidRPr="00B412E5">
        <w:rPr>
          <w:color w:val="000000" w:themeColor="text1"/>
        </w:rPr>
        <w:t>Adam Smith (1971</w:t>
      </w:r>
      <w:r>
        <w:rPr>
          <w:color w:val="000000" w:themeColor="text1"/>
        </w:rPr>
        <w:t>)</w:t>
      </w:r>
      <w:r w:rsidRPr="00B412E5">
        <w:t xml:space="preserve"> mengemukakan bahwa perdagangan antara dua negara didasarkan pada teori keunggulan mutlak (</w:t>
      </w:r>
      <w:r w:rsidRPr="00B412E5">
        <w:rPr>
          <w:i/>
          <w:iCs/>
        </w:rPr>
        <w:t>absolute advantage</w:t>
      </w:r>
      <w:r w:rsidRPr="00B412E5">
        <w:t xml:space="preserve">), bahwa setiap negara </w:t>
      </w:r>
      <w:proofErr w:type="gramStart"/>
      <w:r w:rsidRPr="00B412E5">
        <w:t>akan</w:t>
      </w:r>
      <w:proofErr w:type="gramEnd"/>
      <w:r w:rsidRPr="00B412E5">
        <w:t xml:space="preserve"> memperoleh manfaat perdagangan internasional karena melakukan spesialisasi produksi dan mengekspor barang yang mem</w:t>
      </w:r>
      <w:r>
        <w:t xml:space="preserve">iliki keunggulan mutlak serta </w:t>
      </w:r>
      <w:r w:rsidRPr="00B412E5">
        <w:t>mengimpor barang yang tida</w:t>
      </w:r>
      <w:r>
        <w:t>k memiliki keunggulan mutlak</w:t>
      </w:r>
      <w:r w:rsidRPr="00B412E5">
        <w:t>.</w:t>
      </w:r>
      <w:r>
        <w:t xml:space="preserve"> </w:t>
      </w:r>
      <w:proofErr w:type="gramStart"/>
      <w:r>
        <w:t>(</w:t>
      </w:r>
      <w:r w:rsidRPr="00E763BF">
        <w:t>Apridar, 2009, Ekonomi Internasional Sejarah, Teori, Konsep, dan Permasalahan Dalam Aplikasinya, Yogyakarta, Graha Ilmu.</w:t>
      </w:r>
      <w:r>
        <w:t>)</w:t>
      </w:r>
      <w:proofErr w:type="gramEnd"/>
    </w:p>
    <w:p w14:paraId="5C6A49E1" w14:textId="77777777" w:rsidR="00D91096" w:rsidRDefault="00D91096" w:rsidP="001831CD">
      <w:pPr>
        <w:autoSpaceDE w:val="0"/>
        <w:autoSpaceDN w:val="0"/>
        <w:adjustRightInd w:val="0"/>
        <w:jc w:val="both"/>
        <w:rPr>
          <w:sz w:val="23"/>
          <w:szCs w:val="23"/>
        </w:rPr>
      </w:pPr>
    </w:p>
    <w:p w14:paraId="697D149A" w14:textId="77777777" w:rsidR="00D91096" w:rsidRDefault="00D91096" w:rsidP="00D91096">
      <w:pPr>
        <w:pStyle w:val="Default"/>
        <w:jc w:val="both"/>
      </w:pPr>
      <w:r>
        <w:t xml:space="preserve">Dari konsep perdagangan internasional terdapat beberapa indikator yang telah dijelaskan sebelumnya. salah satu tujuan dari indikator perdagangan internasional yaitu untuk memperluas pasar, merangsang inflasi, dan meningkatkan produktivitas. Indikator tersebut untuk menjelaskan tujuan dari kebijakan minerba yang diimplementasikan oleh pemerintah Indonesia. Sehingga teori keunggulan absolut oleh Adam Smith, dirasa cukup menjawab bagaimana upaya China dalam memenuhi kebutuhan nikel dalam negerinya, dimana Indonesia yang memiliki keunggulan mutlak dalam komoditas nikel dan China yang membutuhkan nikel dari Indonesia untuk kebutuhan produksi didalam negerinya. </w:t>
      </w:r>
    </w:p>
    <w:p w14:paraId="117F84ED" w14:textId="604BF226" w:rsidR="00772882" w:rsidRPr="00D91096" w:rsidRDefault="00772882" w:rsidP="00D91096">
      <w:pPr>
        <w:pStyle w:val="NormalWeb"/>
        <w:spacing w:before="0" w:beforeAutospacing="0" w:after="0" w:afterAutospacing="0"/>
        <w:jc w:val="both"/>
        <w:rPr>
          <w:i/>
          <w:sz w:val="23"/>
          <w:szCs w:val="23"/>
        </w:rPr>
      </w:pPr>
    </w:p>
    <w:p w14:paraId="51ABFF57" w14:textId="39A76BC6" w:rsidR="00BB5EE2" w:rsidRPr="00C10925" w:rsidRDefault="00A35B4E" w:rsidP="00BB5EE2">
      <w:pPr>
        <w:jc w:val="both"/>
        <w:rPr>
          <w:b/>
          <w:sz w:val="23"/>
          <w:szCs w:val="23"/>
        </w:rPr>
      </w:pPr>
      <w:r w:rsidRPr="00C10925">
        <w:rPr>
          <w:b/>
          <w:sz w:val="23"/>
          <w:szCs w:val="23"/>
        </w:rPr>
        <w:t>Metodologi</w:t>
      </w:r>
      <w:r w:rsidR="00BB5EE2" w:rsidRPr="00C10925">
        <w:rPr>
          <w:b/>
          <w:sz w:val="23"/>
          <w:szCs w:val="23"/>
        </w:rPr>
        <w:t xml:space="preserve"> Penelitian</w:t>
      </w:r>
    </w:p>
    <w:p w14:paraId="1E2DA494" w14:textId="7F9CA665" w:rsidR="008D1379" w:rsidRDefault="00772882" w:rsidP="00BB5EE2">
      <w:pPr>
        <w:jc w:val="both"/>
        <w:rPr>
          <w:bCs/>
          <w:sz w:val="23"/>
          <w:szCs w:val="23"/>
        </w:rPr>
      </w:pPr>
      <w:proofErr w:type="gramStart"/>
      <w:r w:rsidRPr="00C10925">
        <w:rPr>
          <w:bCs/>
          <w:sz w:val="23"/>
          <w:szCs w:val="23"/>
        </w:rPr>
        <w:t xml:space="preserve">Peneliti menggunakan metode penelitian </w:t>
      </w:r>
      <w:r w:rsidRPr="00C10925">
        <w:rPr>
          <w:bCs/>
          <w:i/>
          <w:sz w:val="23"/>
          <w:szCs w:val="23"/>
        </w:rPr>
        <w:t>deskriptif</w:t>
      </w:r>
      <w:r w:rsidR="00463B14" w:rsidRPr="00C10925">
        <w:rPr>
          <w:bCs/>
          <w:sz w:val="23"/>
          <w:szCs w:val="23"/>
        </w:rPr>
        <w:t xml:space="preserve"> </w:t>
      </w:r>
      <w:r w:rsidR="00463B14" w:rsidRPr="00C10925">
        <w:rPr>
          <w:bCs/>
          <w:i/>
          <w:sz w:val="23"/>
          <w:szCs w:val="23"/>
        </w:rPr>
        <w:t>Prediktif</w:t>
      </w:r>
      <w:r w:rsidR="00463B14" w:rsidRPr="00C10925">
        <w:rPr>
          <w:bCs/>
          <w:sz w:val="23"/>
          <w:szCs w:val="23"/>
        </w:rPr>
        <w:t xml:space="preserve"> </w:t>
      </w:r>
      <w:r w:rsidRPr="00C10925">
        <w:rPr>
          <w:bCs/>
          <w:sz w:val="23"/>
          <w:szCs w:val="23"/>
        </w:rPr>
        <w:t>yaitu menggambarkan dan menjelaskan objek penelitian melalui semua sumber data yang diperoleh dari literatur yang digunakan dalam penelitian.</w:t>
      </w:r>
      <w:proofErr w:type="gramEnd"/>
      <w:r w:rsidRPr="00C10925">
        <w:rPr>
          <w:bCs/>
          <w:sz w:val="23"/>
          <w:szCs w:val="23"/>
        </w:rPr>
        <w:t xml:space="preserve"> </w:t>
      </w:r>
      <w:proofErr w:type="gramStart"/>
      <w:r w:rsidRPr="00C10925">
        <w:rPr>
          <w:bCs/>
          <w:sz w:val="23"/>
          <w:szCs w:val="23"/>
        </w:rPr>
        <w:t>Jenis data yang digunakan dalam penelitian ini berupa data sekunder dan Teknik pengumpulan data yang digunakan dalam penelitian ini adalah telaah pustaka (</w:t>
      </w:r>
      <w:r w:rsidRPr="00C10925">
        <w:rPr>
          <w:bCs/>
          <w:i/>
          <w:sz w:val="23"/>
          <w:szCs w:val="23"/>
        </w:rPr>
        <w:t>Library research</w:t>
      </w:r>
      <w:r w:rsidRPr="00C10925">
        <w:rPr>
          <w:bCs/>
          <w:sz w:val="23"/>
          <w:szCs w:val="23"/>
        </w:rPr>
        <w:t>).</w:t>
      </w:r>
      <w:proofErr w:type="gramEnd"/>
      <w:r w:rsidRPr="00C10925">
        <w:rPr>
          <w:bCs/>
          <w:sz w:val="23"/>
          <w:szCs w:val="23"/>
        </w:rPr>
        <w:t xml:space="preserve"> Teknik analisis data yang digunakan oleh penulis adalah teknik analisis data kualitatif dimana permasalahan digambarkan berdasarkan fakta-fakta yang ada kemudian mengkorelasikannya satu </w:t>
      </w:r>
      <w:proofErr w:type="gramStart"/>
      <w:r w:rsidRPr="00C10925">
        <w:rPr>
          <w:bCs/>
          <w:sz w:val="23"/>
          <w:szCs w:val="23"/>
        </w:rPr>
        <w:t>sama</w:t>
      </w:r>
      <w:proofErr w:type="gramEnd"/>
      <w:r w:rsidRPr="00C10925">
        <w:rPr>
          <w:bCs/>
          <w:sz w:val="23"/>
          <w:szCs w:val="23"/>
        </w:rPr>
        <w:t xml:space="preserve"> lain untuk kemudian ditarik sebuah kesimpulan kemudian dengan menggunakan teor</w:t>
      </w:r>
      <w:r w:rsidRPr="00C10925">
        <w:rPr>
          <w:bCs/>
          <w:sz w:val="23"/>
          <w:szCs w:val="23"/>
          <w:lang w:val="id-ID"/>
        </w:rPr>
        <w:t>i</w:t>
      </w:r>
      <w:r w:rsidRPr="00C10925">
        <w:rPr>
          <w:bCs/>
          <w:sz w:val="23"/>
          <w:szCs w:val="23"/>
        </w:rPr>
        <w:t xml:space="preserve"> konsep yang digunakan untuk menjelaskan suatu fenomena atau kejadian yang sedang di teliti oleh penulis</w:t>
      </w:r>
      <w:r w:rsidR="00CE4E09">
        <w:rPr>
          <w:bCs/>
          <w:sz w:val="23"/>
          <w:szCs w:val="23"/>
        </w:rPr>
        <w:t>.</w:t>
      </w:r>
    </w:p>
    <w:p w14:paraId="2FD441F6" w14:textId="77777777" w:rsidR="008D6E18" w:rsidRPr="0001466B" w:rsidRDefault="008D6E18" w:rsidP="00BB5EE2">
      <w:pPr>
        <w:jc w:val="both"/>
        <w:rPr>
          <w:bCs/>
          <w:sz w:val="23"/>
          <w:szCs w:val="23"/>
        </w:rPr>
      </w:pPr>
    </w:p>
    <w:p w14:paraId="3939EA7D" w14:textId="77777777" w:rsidR="00BB5EE2" w:rsidRPr="00C10925" w:rsidRDefault="00BB5EE2" w:rsidP="00BB5EE2">
      <w:pPr>
        <w:jc w:val="both"/>
        <w:rPr>
          <w:b/>
          <w:sz w:val="23"/>
          <w:szCs w:val="23"/>
        </w:rPr>
      </w:pPr>
      <w:r w:rsidRPr="00C10925">
        <w:rPr>
          <w:b/>
          <w:sz w:val="23"/>
          <w:szCs w:val="23"/>
        </w:rPr>
        <w:t>Hasil Penelitian</w:t>
      </w:r>
    </w:p>
    <w:p w14:paraId="7795C369" w14:textId="4B0B741B" w:rsidR="00381224" w:rsidRPr="00C10925" w:rsidRDefault="00381224" w:rsidP="00CB5FBC">
      <w:pPr>
        <w:jc w:val="both"/>
        <w:rPr>
          <w:color w:val="000000"/>
          <w:sz w:val="23"/>
          <w:szCs w:val="23"/>
        </w:rPr>
      </w:pPr>
      <w:r w:rsidRPr="00C10925">
        <w:rPr>
          <w:sz w:val="23"/>
          <w:szCs w:val="23"/>
        </w:rPr>
        <w:t xml:space="preserve">Dimulai sejak tahun 1994 China sudah mulai menggunakan nikel, Nikel di China dimanfaatkan untuk banyak hal, Nikel di China terutama digunakan sebagai bahan baku pembuatan baja nirkarat. Nikel di China di produksi oleh beberapa perusahaan, beberapa diantaranya </w:t>
      </w:r>
      <w:r w:rsidRPr="00C10925">
        <w:rPr>
          <w:sz w:val="23"/>
          <w:szCs w:val="23"/>
          <w:lang w:val="id-ID"/>
        </w:rPr>
        <w:t>Jinchuan Nonferrous Metals Corp anak perusahaan dari CNN</w:t>
      </w:r>
      <w:r w:rsidRPr="00C10925">
        <w:rPr>
          <w:sz w:val="23"/>
          <w:szCs w:val="23"/>
        </w:rPr>
        <w:t xml:space="preserve">C, Jilin Jien Nickel Industry Co Ltd, Grup Baosteel, Lianzhong Iron dan Steel Co (LISCO), Taiyuan Iron &amp; Steel (Group) Co Ltd (TISCO), Zhangjiagang Pohang Stainlees Steel Co Ltd (ZPSS), serta Zhejiang Huaguang Smelting Group Co Ltd. (https://s3-us-west-2.amazonaws.com/prd-wret/assets/palladium/production/mineral-pubs/country/1994/9308094.pdf) </w:t>
      </w:r>
    </w:p>
    <w:p w14:paraId="117207DA" w14:textId="77777777" w:rsidR="00381224" w:rsidRPr="00C10925" w:rsidRDefault="00381224" w:rsidP="00CB5FBC">
      <w:pPr>
        <w:jc w:val="both"/>
        <w:rPr>
          <w:color w:val="000000"/>
          <w:sz w:val="23"/>
          <w:szCs w:val="23"/>
        </w:rPr>
      </w:pPr>
    </w:p>
    <w:p w14:paraId="38FBC85E" w14:textId="6932248F" w:rsidR="00381224" w:rsidRPr="00C10925" w:rsidRDefault="00381224" w:rsidP="00CB5FBC">
      <w:pPr>
        <w:jc w:val="both"/>
        <w:rPr>
          <w:sz w:val="23"/>
          <w:szCs w:val="23"/>
        </w:rPr>
      </w:pPr>
      <w:r w:rsidRPr="00C10925">
        <w:rPr>
          <w:sz w:val="23"/>
          <w:szCs w:val="23"/>
        </w:rPr>
        <w:lastRenderedPageBreak/>
        <w:t xml:space="preserve">Kebutuhan China terutama untuk nikel terus meningkat dan diperkirakan telah mencapai 350.000 ton pada tahun 2008, yang 8% lebih besar dari tahun 2007. </w:t>
      </w:r>
      <w:proofErr w:type="gramStart"/>
      <w:r w:rsidRPr="00C10925">
        <w:rPr>
          <w:sz w:val="23"/>
          <w:szCs w:val="23"/>
        </w:rPr>
        <w:t>Industri baja nirkarat China menyumbang 64% dari konsumsi nikel utama negara.</w:t>
      </w:r>
      <w:proofErr w:type="gramEnd"/>
      <w:r w:rsidRPr="00C10925">
        <w:rPr>
          <w:sz w:val="23"/>
          <w:szCs w:val="23"/>
        </w:rPr>
        <w:t xml:space="preserve"> China adalah negara penghasil </w:t>
      </w:r>
      <w:r w:rsidRPr="00C10925">
        <w:rPr>
          <w:i/>
          <w:sz w:val="23"/>
          <w:szCs w:val="23"/>
        </w:rPr>
        <w:t>stainless steel</w:t>
      </w:r>
      <w:r w:rsidRPr="00C10925">
        <w:rPr>
          <w:sz w:val="23"/>
          <w:szCs w:val="23"/>
        </w:rPr>
        <w:t xml:space="preserve"> terkemuka di dunia pada 2008, dengan </w:t>
      </w:r>
      <w:r w:rsidRPr="00C10925">
        <w:rPr>
          <w:i/>
          <w:sz w:val="23"/>
          <w:szCs w:val="23"/>
        </w:rPr>
        <w:t>output</w:t>
      </w:r>
      <w:r w:rsidRPr="00C10925">
        <w:rPr>
          <w:sz w:val="23"/>
          <w:szCs w:val="23"/>
        </w:rPr>
        <w:t xml:space="preserve"> </w:t>
      </w:r>
      <w:r w:rsidRPr="00C10925">
        <w:rPr>
          <w:i/>
          <w:sz w:val="23"/>
          <w:szCs w:val="23"/>
        </w:rPr>
        <w:t>stainless steel</w:t>
      </w:r>
      <w:r w:rsidRPr="00C10925">
        <w:rPr>
          <w:sz w:val="23"/>
          <w:szCs w:val="23"/>
        </w:rPr>
        <w:t xml:space="preserve"> mentah 7</w:t>
      </w:r>
      <w:proofErr w:type="gramStart"/>
      <w:r w:rsidRPr="00C10925">
        <w:rPr>
          <w:sz w:val="23"/>
          <w:szCs w:val="23"/>
        </w:rPr>
        <w:t>,09</w:t>
      </w:r>
      <w:proofErr w:type="gramEnd"/>
      <w:r w:rsidRPr="00C10925">
        <w:rPr>
          <w:sz w:val="23"/>
          <w:szCs w:val="23"/>
        </w:rPr>
        <w:t xml:space="preserve"> metrik ton, 5% lebih rendah dari 7,49 metrik ton pada 2007. </w:t>
      </w:r>
      <w:proofErr w:type="gramStart"/>
      <w:r w:rsidRPr="00C10925">
        <w:rPr>
          <w:sz w:val="23"/>
          <w:szCs w:val="23"/>
        </w:rPr>
        <w:t>Produksi stainless steel China telah tumbuh pada tingkat tahunan rata-rata 35% sejak 1998.</w:t>
      </w:r>
      <w:proofErr w:type="gramEnd"/>
      <w:r w:rsidRPr="00C10925">
        <w:rPr>
          <w:sz w:val="23"/>
          <w:szCs w:val="23"/>
        </w:rPr>
        <w:t xml:space="preserve"> Empat perusahaan Grup Baosteel, Lianzhong Iron dan Steel Co (LISCO), Taiyuan Iron &amp; Steel (Group) Co, Ltd (TISCO), dan Zhangjiagang Pohang Stainless Steel Co. Ltd. (ZPSS) memproduksi terhitung sekitar 60% </w:t>
      </w:r>
      <w:r w:rsidRPr="00C10925">
        <w:rPr>
          <w:i/>
          <w:sz w:val="23"/>
          <w:szCs w:val="23"/>
        </w:rPr>
        <w:t>stainless steel</w:t>
      </w:r>
      <w:r w:rsidRPr="00C10925">
        <w:rPr>
          <w:sz w:val="23"/>
          <w:szCs w:val="23"/>
        </w:rPr>
        <w:t xml:space="preserve"> di  China. (https://s3-us-west-2.amazonaws.com/prd-wret/assets/palladium/production/mineral-pubs/nickel/myb1-2008-nicke.pdf)</w:t>
      </w:r>
    </w:p>
    <w:p w14:paraId="4918D5C0" w14:textId="67972481" w:rsidR="00381224" w:rsidRPr="00C10925" w:rsidRDefault="00381224" w:rsidP="00CB5FBC">
      <w:pPr>
        <w:jc w:val="both"/>
        <w:rPr>
          <w:rFonts w:ascii="inherit" w:hAnsi="inherit"/>
          <w:sz w:val="23"/>
          <w:szCs w:val="23"/>
        </w:rPr>
      </w:pPr>
    </w:p>
    <w:p w14:paraId="5534E552" w14:textId="507864A9" w:rsidR="004356D9" w:rsidRPr="00C10925" w:rsidRDefault="004356D9" w:rsidP="004356D9">
      <w:pPr>
        <w:pStyle w:val="HTMLPreformatted"/>
        <w:shd w:val="clear" w:color="auto" w:fill="F8F9FA"/>
        <w:jc w:val="both"/>
        <w:rPr>
          <w:rFonts w:ascii="Times New Roman" w:hAnsi="Times New Roman" w:cs="Times New Roman"/>
          <w:sz w:val="23"/>
          <w:szCs w:val="23"/>
        </w:rPr>
      </w:pPr>
      <w:r w:rsidRPr="00C10925">
        <w:rPr>
          <w:rFonts w:ascii="Times New Roman" w:hAnsi="Times New Roman" w:cs="Times New Roman"/>
          <w:sz w:val="23"/>
          <w:szCs w:val="23"/>
          <w:lang w:val="id-ID"/>
        </w:rPr>
        <w:t xml:space="preserve">Negara ini memproduksi </w:t>
      </w:r>
      <w:r w:rsidRPr="00C10925">
        <w:rPr>
          <w:rFonts w:ascii="Times New Roman" w:hAnsi="Times New Roman" w:cs="Times New Roman"/>
          <w:sz w:val="23"/>
          <w:szCs w:val="23"/>
        </w:rPr>
        <w:t xml:space="preserve">nikel </w:t>
      </w:r>
      <w:r w:rsidRPr="00C10925">
        <w:rPr>
          <w:rFonts w:ascii="Times New Roman" w:hAnsi="Times New Roman" w:cs="Times New Roman"/>
          <w:sz w:val="23"/>
          <w:szCs w:val="23"/>
          <w:lang w:val="id-ID"/>
        </w:rPr>
        <w:t>kurang dari 100.000 ton/tahun yang ditambang</w:t>
      </w:r>
      <w:r w:rsidRPr="00C10925">
        <w:rPr>
          <w:rFonts w:ascii="Times New Roman" w:hAnsi="Times New Roman" w:cs="Times New Roman"/>
          <w:sz w:val="23"/>
          <w:szCs w:val="23"/>
        </w:rPr>
        <w:t xml:space="preserve"> </w:t>
      </w:r>
      <w:r w:rsidRPr="00C10925">
        <w:rPr>
          <w:rFonts w:ascii="Times New Roman" w:hAnsi="Times New Roman" w:cs="Times New Roman"/>
          <w:sz w:val="23"/>
          <w:szCs w:val="23"/>
          <w:lang w:val="id-ID"/>
        </w:rPr>
        <w:t>dan mengkonsumsi rata-rata lebih dari 300.000 ton/tahun.</w:t>
      </w:r>
      <w:r w:rsidRPr="00C10925">
        <w:rPr>
          <w:rFonts w:ascii="Times New Roman" w:hAnsi="Times New Roman" w:cs="Times New Roman"/>
          <w:sz w:val="23"/>
          <w:szCs w:val="23"/>
        </w:rPr>
        <w:t xml:space="preserve"> Pada 2008, China mengimpor 12.318.022 ton bijih nikel dan konsentrat, 25.253 ton nikel matte, dan 9.600 ton nikel halus. </w:t>
      </w:r>
      <w:proofErr w:type="gramStart"/>
      <w:r w:rsidRPr="00C10925">
        <w:rPr>
          <w:rFonts w:ascii="Times New Roman" w:hAnsi="Times New Roman" w:cs="Times New Roman"/>
          <w:sz w:val="23"/>
          <w:szCs w:val="23"/>
        </w:rPr>
        <w:t>Sebagian besar bijih yang diimpor adalah bijih laterit, yang mengandung kurang dari 2% nikel.</w:t>
      </w:r>
      <w:proofErr w:type="gramEnd"/>
      <w:r w:rsidRPr="00C10925">
        <w:rPr>
          <w:rFonts w:ascii="Times New Roman" w:hAnsi="Times New Roman" w:cs="Times New Roman"/>
          <w:sz w:val="23"/>
          <w:szCs w:val="23"/>
        </w:rPr>
        <w:t xml:space="preserve"> </w:t>
      </w:r>
      <w:r w:rsidRPr="00C10925">
        <w:rPr>
          <w:rFonts w:ascii="Times New Roman" w:hAnsi="Times New Roman" w:cs="Times New Roman"/>
          <w:sz w:val="23"/>
          <w:szCs w:val="23"/>
          <w:lang w:val="id-ID"/>
        </w:rPr>
        <w:t>C</w:t>
      </w:r>
      <w:r w:rsidRPr="00C10925">
        <w:rPr>
          <w:rFonts w:ascii="Times New Roman" w:hAnsi="Times New Roman" w:cs="Times New Roman"/>
          <w:sz w:val="23"/>
          <w:szCs w:val="23"/>
        </w:rPr>
        <w:t>h</w:t>
      </w:r>
      <w:r w:rsidRPr="00C10925">
        <w:rPr>
          <w:rFonts w:ascii="Times New Roman" w:hAnsi="Times New Roman" w:cs="Times New Roman"/>
          <w:sz w:val="23"/>
          <w:szCs w:val="23"/>
          <w:lang w:val="id-ID"/>
        </w:rPr>
        <w:t>ina mengimpor 25,0 Mt dan 16,4 Mt bijih nikel</w:t>
      </w:r>
      <w:r w:rsidRPr="00C10925">
        <w:rPr>
          <w:rFonts w:ascii="Times New Roman" w:hAnsi="Times New Roman" w:cs="Times New Roman"/>
          <w:sz w:val="23"/>
          <w:szCs w:val="23"/>
        </w:rPr>
        <w:t xml:space="preserve"> </w:t>
      </w:r>
      <w:r w:rsidRPr="00C10925">
        <w:rPr>
          <w:rFonts w:ascii="Times New Roman" w:hAnsi="Times New Roman" w:cs="Times New Roman"/>
          <w:sz w:val="23"/>
          <w:szCs w:val="23"/>
          <w:lang w:val="id-ID"/>
        </w:rPr>
        <w:t>masing-masing pada tahun 2010 dan 2009. Indonesia dan Filipina</w:t>
      </w:r>
      <w:r w:rsidRPr="00C10925">
        <w:rPr>
          <w:rFonts w:ascii="Times New Roman" w:hAnsi="Times New Roman" w:cs="Times New Roman"/>
          <w:sz w:val="23"/>
          <w:szCs w:val="23"/>
        </w:rPr>
        <w:t xml:space="preserve"> </w:t>
      </w:r>
      <w:r w:rsidRPr="00C10925">
        <w:rPr>
          <w:rFonts w:ascii="Times New Roman" w:hAnsi="Times New Roman" w:cs="Times New Roman"/>
          <w:sz w:val="23"/>
          <w:szCs w:val="23"/>
          <w:lang w:val="id-ID"/>
        </w:rPr>
        <w:t>menyumbang sekitar 90% dari total impor</w:t>
      </w:r>
      <w:r w:rsidRPr="00C10925">
        <w:rPr>
          <w:rFonts w:ascii="Times New Roman" w:hAnsi="Times New Roman" w:cs="Times New Roman"/>
          <w:sz w:val="23"/>
          <w:szCs w:val="23"/>
        </w:rPr>
        <w:t>.</w:t>
      </w:r>
      <w:r w:rsidRPr="00C10925">
        <w:rPr>
          <w:rStyle w:val="HTMLPreformattedChar"/>
          <w:rFonts w:ascii="Times New Roman" w:hAnsi="Times New Roman" w:cs="Times New Roman"/>
          <w:sz w:val="23"/>
          <w:szCs w:val="23"/>
        </w:rPr>
        <w:t xml:space="preserve"> </w:t>
      </w:r>
      <w:proofErr w:type="gramStart"/>
      <w:r w:rsidRPr="00C10925">
        <w:rPr>
          <w:rFonts w:ascii="Times New Roman" w:hAnsi="Times New Roman" w:cs="Times New Roman"/>
          <w:sz w:val="23"/>
          <w:szCs w:val="23"/>
        </w:rPr>
        <w:t>Selama periode itu, harga nikel olahan di dalam negeri dan pasar internasional mencapai lebih dari $20.000 per metrik ton dan produsen NPI dalam negerinya memperluas operasinya.</w:t>
      </w:r>
      <w:proofErr w:type="gramEnd"/>
      <w:r w:rsidRPr="00C10925">
        <w:rPr>
          <w:rFonts w:ascii="Times New Roman" w:hAnsi="Times New Roman" w:cs="Times New Roman"/>
          <w:sz w:val="23"/>
          <w:szCs w:val="23"/>
        </w:rPr>
        <w:t xml:space="preserve"> </w:t>
      </w:r>
      <w:proofErr w:type="gramStart"/>
      <w:r w:rsidRPr="00C10925">
        <w:rPr>
          <w:rFonts w:ascii="Times New Roman" w:hAnsi="Times New Roman" w:cs="Times New Roman"/>
          <w:sz w:val="23"/>
          <w:szCs w:val="23"/>
        </w:rPr>
        <w:t>Karena k</w:t>
      </w:r>
      <w:r w:rsidRPr="00C10925">
        <w:rPr>
          <w:rFonts w:ascii="Times New Roman" w:hAnsi="Times New Roman" w:cs="Times New Roman"/>
          <w:sz w:val="23"/>
          <w:szCs w:val="23"/>
          <w:lang w:val="id-ID"/>
        </w:rPr>
        <w:t>esenjangan pasokan</w:t>
      </w:r>
      <w:r w:rsidRPr="00C10925">
        <w:rPr>
          <w:rFonts w:ascii="Times New Roman" w:hAnsi="Times New Roman" w:cs="Times New Roman"/>
          <w:sz w:val="23"/>
          <w:szCs w:val="23"/>
        </w:rPr>
        <w:t>, China melakukan impor dari berbagai negara untuk mencukupi kebutuhan nikel dalam negerinya.</w:t>
      </w:r>
      <w:proofErr w:type="gramEnd"/>
      <w:r w:rsidRPr="00C10925">
        <w:rPr>
          <w:rFonts w:ascii="Times New Roman" w:hAnsi="Times New Roman" w:cs="Times New Roman"/>
          <w:sz w:val="23"/>
          <w:szCs w:val="23"/>
        </w:rPr>
        <w:t xml:space="preserve"> (https://s3-us-west-2.amazonaws.com/prd-wret/assets/palladium/production/mineral-pubs/country/2008/myb3-2008-ch.pdf)</w:t>
      </w:r>
    </w:p>
    <w:p w14:paraId="35BA7E63" w14:textId="77777777" w:rsidR="004356D9" w:rsidRPr="00C10925" w:rsidRDefault="004356D9" w:rsidP="00CB5FBC">
      <w:pPr>
        <w:jc w:val="both"/>
        <w:rPr>
          <w:color w:val="000000"/>
          <w:sz w:val="23"/>
          <w:szCs w:val="23"/>
        </w:rPr>
      </w:pPr>
    </w:p>
    <w:p w14:paraId="366A5ABD" w14:textId="7640D264" w:rsidR="00E9218E" w:rsidRPr="00C10925" w:rsidRDefault="004356D9" w:rsidP="00CB5FBC">
      <w:pPr>
        <w:jc w:val="both"/>
        <w:rPr>
          <w:sz w:val="23"/>
          <w:szCs w:val="23"/>
        </w:rPr>
      </w:pPr>
      <w:r w:rsidRPr="00C10925">
        <w:rPr>
          <w:sz w:val="23"/>
          <w:szCs w:val="23"/>
        </w:rPr>
        <w:t xml:space="preserve">Berdasarkan data dari BPS </w:t>
      </w:r>
      <w:r w:rsidRPr="00C10925">
        <w:rPr>
          <w:sz w:val="23"/>
          <w:szCs w:val="23"/>
          <w:shd w:val="clear" w:color="auto" w:fill="FFFFFF"/>
        </w:rPr>
        <w:t xml:space="preserve">ekspor nikel Indonesia ke China sejak tahun 2005 sampai dengan tahun 2013, jumlah ekspor nikel Indonesia ke China meningkat dari tahun ke tahun. </w:t>
      </w:r>
      <w:proofErr w:type="gramStart"/>
      <w:r w:rsidRPr="00C10925">
        <w:rPr>
          <w:sz w:val="23"/>
          <w:szCs w:val="23"/>
          <w:shd w:val="clear" w:color="auto" w:fill="FFFFFF"/>
        </w:rPr>
        <w:t>Pada tahun 2005 China merupakan pengimpor nikel terkecil kedua namun pada tahun 2013 China merupakan pengimpor terbesar nikel dari Indonesia.</w:t>
      </w:r>
      <w:proofErr w:type="gramEnd"/>
      <w:r w:rsidRPr="00C10925">
        <w:rPr>
          <w:sz w:val="23"/>
          <w:szCs w:val="23"/>
          <w:shd w:val="clear" w:color="auto" w:fill="FFFFFF"/>
        </w:rPr>
        <w:t xml:space="preserve"> Kenaikan tersebut mencapai 99</w:t>
      </w:r>
      <w:proofErr w:type="gramStart"/>
      <w:r w:rsidRPr="00C10925">
        <w:rPr>
          <w:sz w:val="23"/>
          <w:szCs w:val="23"/>
          <w:shd w:val="clear" w:color="auto" w:fill="FFFFFF"/>
        </w:rPr>
        <w:t>,7</w:t>
      </w:r>
      <w:proofErr w:type="gramEnd"/>
      <w:r w:rsidRPr="00C10925">
        <w:rPr>
          <w:sz w:val="23"/>
          <w:szCs w:val="23"/>
          <w:shd w:val="clear" w:color="auto" w:fill="FFFFFF"/>
        </w:rPr>
        <w:t xml:space="preserve">%. </w:t>
      </w:r>
      <w:proofErr w:type="gramStart"/>
      <w:r w:rsidRPr="00C10925">
        <w:rPr>
          <w:sz w:val="23"/>
          <w:szCs w:val="23"/>
        </w:rPr>
        <w:t>Terjadinya peningkatan permintaan pasokan logam nikel oleh China telah menyebabkan pesatnya pertumbuhan produksi nikel Indonesia.</w:t>
      </w:r>
      <w:proofErr w:type="gramEnd"/>
      <w:r w:rsidRPr="00C10925">
        <w:rPr>
          <w:sz w:val="23"/>
          <w:szCs w:val="23"/>
        </w:rPr>
        <w:t xml:space="preserve"> </w:t>
      </w:r>
      <w:proofErr w:type="gramStart"/>
      <w:r w:rsidRPr="00C10925">
        <w:rPr>
          <w:sz w:val="23"/>
          <w:szCs w:val="23"/>
        </w:rPr>
        <w:t>Meskipun demikian hampir tidak ada perubahan terhadap jumlah pengolahan nikel dalam negeri, artinya pertumbuhan yang pesat tersebut hanya terjadi karena peningkatan ekspor bijih nikel mentah.</w:t>
      </w:r>
      <w:proofErr w:type="gramEnd"/>
      <w:r w:rsidRPr="00C10925">
        <w:rPr>
          <w:sz w:val="23"/>
          <w:szCs w:val="23"/>
        </w:rPr>
        <w:t xml:space="preserve"> </w:t>
      </w:r>
      <w:proofErr w:type="gramStart"/>
      <w:r w:rsidRPr="00C10925">
        <w:rPr>
          <w:sz w:val="23"/>
          <w:szCs w:val="23"/>
        </w:rPr>
        <w:t>Meskipun terjadi pertumbuhan yang pesat, penerimaan negara dari aktivitas pertambangan nikel justru cenderung mengalami penurunan.</w:t>
      </w:r>
      <w:proofErr w:type="gramEnd"/>
      <w:r w:rsidRPr="00C10925">
        <w:rPr>
          <w:sz w:val="23"/>
          <w:szCs w:val="23"/>
        </w:rPr>
        <w:t xml:space="preserve"> </w:t>
      </w:r>
      <w:proofErr w:type="gramStart"/>
      <w:r w:rsidRPr="00C10925">
        <w:rPr>
          <w:sz w:val="23"/>
          <w:szCs w:val="23"/>
        </w:rPr>
        <w:t>Hal ini disebabkan karena menurunnya harga nikel global akibat berlebihnya pasokan nikel dari China yang mengolah bijih nikel mentah dari Indonesia dengan harga rendah.</w:t>
      </w:r>
      <w:proofErr w:type="gramEnd"/>
      <w:r w:rsidRPr="00C10925">
        <w:rPr>
          <w:sz w:val="23"/>
          <w:szCs w:val="23"/>
        </w:rPr>
        <w:t xml:space="preserve"> (http://www.vale.com/indonesia/EN/business/mining/nickel/nickel-indonesia/contribution-to-national-revenue/Pages/default.aspx)</w:t>
      </w:r>
    </w:p>
    <w:p w14:paraId="7365E2FC" w14:textId="77777777" w:rsidR="00B270D3" w:rsidRDefault="00B270D3" w:rsidP="00E9218E">
      <w:pPr>
        <w:autoSpaceDE w:val="0"/>
        <w:autoSpaceDN w:val="0"/>
        <w:adjustRightInd w:val="0"/>
        <w:jc w:val="both"/>
        <w:rPr>
          <w:sz w:val="23"/>
          <w:szCs w:val="23"/>
        </w:rPr>
      </w:pPr>
    </w:p>
    <w:p w14:paraId="081A7D5D" w14:textId="2F09F669" w:rsidR="00E9218E" w:rsidRPr="00C10925" w:rsidRDefault="002D0E33" w:rsidP="00E9218E">
      <w:pPr>
        <w:autoSpaceDE w:val="0"/>
        <w:autoSpaceDN w:val="0"/>
        <w:adjustRightInd w:val="0"/>
        <w:jc w:val="both"/>
        <w:rPr>
          <w:sz w:val="23"/>
          <w:szCs w:val="23"/>
        </w:rPr>
      </w:pPr>
      <w:proofErr w:type="gramStart"/>
      <w:r w:rsidRPr="00C10925">
        <w:rPr>
          <w:sz w:val="23"/>
          <w:szCs w:val="23"/>
        </w:rPr>
        <w:t xml:space="preserve">Kebijakan minerba yang dikeluarkan oleh pemerintah Indonesia </w:t>
      </w:r>
      <w:r w:rsidRPr="00C10925">
        <w:rPr>
          <w:color w:val="000000" w:themeColor="text1"/>
          <w:sz w:val="23"/>
          <w:szCs w:val="23"/>
        </w:rPr>
        <w:t>memberikan dampak yang cukup signifikan kepada China.</w:t>
      </w:r>
      <w:proofErr w:type="gramEnd"/>
      <w:r w:rsidRPr="00C10925">
        <w:rPr>
          <w:color w:val="000000" w:themeColor="text1"/>
          <w:sz w:val="23"/>
          <w:szCs w:val="23"/>
        </w:rPr>
        <w:t xml:space="preserve"> </w:t>
      </w:r>
      <w:proofErr w:type="gramStart"/>
      <w:r w:rsidRPr="00C10925">
        <w:rPr>
          <w:color w:val="000000" w:themeColor="text1"/>
          <w:sz w:val="23"/>
          <w:szCs w:val="23"/>
        </w:rPr>
        <w:t>China yang sebelumnya secara berkala mendapatkan pasokan bijih nikel untuk para produsen pembuat baja nirkarat dalam negerinya menjadi kekurangan pasokan.</w:t>
      </w:r>
      <w:proofErr w:type="gramEnd"/>
      <w:r w:rsidRPr="00C10925">
        <w:rPr>
          <w:color w:val="000000" w:themeColor="text1"/>
          <w:sz w:val="23"/>
          <w:szCs w:val="23"/>
        </w:rPr>
        <w:t xml:space="preserve"> </w:t>
      </w:r>
      <w:proofErr w:type="gramStart"/>
      <w:r w:rsidRPr="00C10925">
        <w:rPr>
          <w:i/>
          <w:color w:val="000000" w:themeColor="text1"/>
          <w:sz w:val="23"/>
          <w:szCs w:val="23"/>
        </w:rPr>
        <w:t>China Nickel Resources</w:t>
      </w:r>
      <w:r w:rsidRPr="00C10925">
        <w:rPr>
          <w:color w:val="000000" w:themeColor="text1"/>
          <w:sz w:val="23"/>
          <w:szCs w:val="23"/>
        </w:rPr>
        <w:t>, yang terdaftar di Bursa Efek Hong Kong, mengakui betapa parahnya dampak yang disebabkan oleh larangan tiba-tiba pemerintah Indonesia atas semua ekspor bijih, termasuk bijih nikel.</w:t>
      </w:r>
      <w:proofErr w:type="gramEnd"/>
      <w:r w:rsidRPr="00C10925">
        <w:rPr>
          <w:color w:val="000000" w:themeColor="text1"/>
          <w:sz w:val="23"/>
          <w:szCs w:val="23"/>
        </w:rPr>
        <w:t xml:space="preserve"> Larangan tersebut, yang dimulai pada Januari 2014, membuat </w:t>
      </w:r>
      <w:r w:rsidRPr="00C10925">
        <w:rPr>
          <w:i/>
          <w:color w:val="000000" w:themeColor="text1"/>
          <w:sz w:val="23"/>
          <w:szCs w:val="23"/>
        </w:rPr>
        <w:t xml:space="preserve">China Nickel </w:t>
      </w:r>
      <w:r w:rsidRPr="00C10925">
        <w:rPr>
          <w:i/>
          <w:color w:val="000000" w:themeColor="text1"/>
          <w:sz w:val="23"/>
          <w:szCs w:val="23"/>
        </w:rPr>
        <w:lastRenderedPageBreak/>
        <w:t>Resources</w:t>
      </w:r>
      <w:r w:rsidRPr="00C10925">
        <w:rPr>
          <w:color w:val="000000" w:themeColor="text1"/>
          <w:sz w:val="23"/>
          <w:szCs w:val="23"/>
        </w:rPr>
        <w:t xml:space="preserve"> untuk menghentikan operasi di hampir semua bisnis utamanya, khususnya pabrik </w:t>
      </w:r>
      <w:r w:rsidRPr="00C10925">
        <w:rPr>
          <w:i/>
          <w:color w:val="000000" w:themeColor="text1"/>
          <w:sz w:val="23"/>
          <w:szCs w:val="23"/>
        </w:rPr>
        <w:t>stainless steel</w:t>
      </w:r>
      <w:r w:rsidRPr="00C10925">
        <w:rPr>
          <w:color w:val="000000" w:themeColor="text1"/>
          <w:sz w:val="23"/>
          <w:szCs w:val="23"/>
        </w:rPr>
        <w:t xml:space="preserve"> dan nikel-kromium di provinsi Henan, China tengah, serta </w:t>
      </w:r>
      <w:r w:rsidRPr="00C10925">
        <w:rPr>
          <w:i/>
          <w:color w:val="000000" w:themeColor="text1"/>
          <w:sz w:val="23"/>
          <w:szCs w:val="23"/>
        </w:rPr>
        <w:t>smelter</w:t>
      </w:r>
      <w:r w:rsidRPr="00C10925">
        <w:rPr>
          <w:color w:val="000000" w:themeColor="text1"/>
          <w:sz w:val="23"/>
          <w:szCs w:val="23"/>
        </w:rPr>
        <w:t xml:space="preserve"> nikelnya di China timur Provinsi Jiangsu. </w:t>
      </w:r>
      <w:proofErr w:type="gramStart"/>
      <w:r w:rsidRPr="00C10925">
        <w:rPr>
          <w:color w:val="000000" w:themeColor="text1"/>
          <w:sz w:val="23"/>
          <w:szCs w:val="23"/>
        </w:rPr>
        <w:t>Penyebab dari semua penangguhan ini adalah China tidak dapat mengimpor nikel keluar dari Indonesia karena larangan ekspor oleh pemerintah Indonesia.</w:t>
      </w:r>
      <w:proofErr w:type="gramEnd"/>
      <w:r w:rsidRPr="00C10925">
        <w:rPr>
          <w:color w:val="000000" w:themeColor="text1"/>
          <w:sz w:val="23"/>
          <w:szCs w:val="23"/>
        </w:rPr>
        <w:t xml:space="preserve"> (https://blogs.platts.com/2015/09/03/indonesia-ore-export-ban-china-nickel-resources/)</w:t>
      </w:r>
    </w:p>
    <w:p w14:paraId="0951A1FB" w14:textId="77777777" w:rsidR="00A211E7" w:rsidRPr="00C10925" w:rsidRDefault="00A211E7" w:rsidP="00E9218E">
      <w:pPr>
        <w:autoSpaceDE w:val="0"/>
        <w:autoSpaceDN w:val="0"/>
        <w:adjustRightInd w:val="0"/>
        <w:jc w:val="both"/>
        <w:rPr>
          <w:sz w:val="23"/>
          <w:szCs w:val="23"/>
        </w:rPr>
      </w:pPr>
    </w:p>
    <w:p w14:paraId="3686FD82" w14:textId="77777777" w:rsidR="00B76121" w:rsidRPr="00B270D3" w:rsidRDefault="00B76121" w:rsidP="00B270D3">
      <w:pPr>
        <w:autoSpaceDE w:val="0"/>
        <w:autoSpaceDN w:val="0"/>
        <w:adjustRightInd w:val="0"/>
        <w:jc w:val="both"/>
        <w:rPr>
          <w:b/>
          <w:i/>
          <w:sz w:val="23"/>
          <w:szCs w:val="23"/>
        </w:rPr>
      </w:pPr>
      <w:r w:rsidRPr="00B270D3">
        <w:rPr>
          <w:b/>
          <w:i/>
          <w:sz w:val="23"/>
          <w:szCs w:val="23"/>
        </w:rPr>
        <w:t>China Mengimpor Lebih Banyak Nikel Dari Filipina</w:t>
      </w:r>
    </w:p>
    <w:p w14:paraId="2C3EF303" w14:textId="73B83FA3" w:rsidR="002D0E33" w:rsidRPr="00B76121" w:rsidRDefault="002D0E33" w:rsidP="00B76121">
      <w:pPr>
        <w:autoSpaceDE w:val="0"/>
        <w:autoSpaceDN w:val="0"/>
        <w:adjustRightInd w:val="0"/>
        <w:jc w:val="both"/>
        <w:rPr>
          <w:sz w:val="23"/>
          <w:szCs w:val="23"/>
        </w:rPr>
      </w:pPr>
      <w:proofErr w:type="gramStart"/>
      <w:r w:rsidRPr="00B76121">
        <w:rPr>
          <w:sz w:val="23"/>
          <w:szCs w:val="23"/>
        </w:rPr>
        <w:t>China berupaya mendapatkan kesenjangan pasokan dalam negerinya dari Filipina setelah Indonesia menghentikan ekspor nikelnya.</w:t>
      </w:r>
      <w:proofErr w:type="gramEnd"/>
      <w:r w:rsidRPr="00B76121">
        <w:rPr>
          <w:sz w:val="23"/>
          <w:szCs w:val="23"/>
        </w:rPr>
        <w:t xml:space="preserve"> </w:t>
      </w:r>
      <w:proofErr w:type="gramStart"/>
      <w:r w:rsidRPr="00B76121">
        <w:rPr>
          <w:sz w:val="23"/>
          <w:szCs w:val="23"/>
        </w:rPr>
        <w:t>Kebijakan Indonesia ini cukup menguntungkan Filipina, karena pelarangan ekspor mineral mentah tersebut Filipina bisa ekspor lebih banyak lagi nikel dari negaranya ke China.</w:t>
      </w:r>
      <w:proofErr w:type="gramEnd"/>
      <w:r w:rsidRPr="00B76121">
        <w:rPr>
          <w:sz w:val="23"/>
          <w:szCs w:val="23"/>
        </w:rPr>
        <w:t xml:space="preserve"> </w:t>
      </w:r>
      <w:proofErr w:type="gramStart"/>
      <w:r w:rsidRPr="00B76121">
        <w:rPr>
          <w:sz w:val="23"/>
          <w:szCs w:val="23"/>
        </w:rPr>
        <w:t>Namun kualitas nikel Indonesia jauh lebih baik dari Filipina dikarenakan faktor iklim sehingga kualitas nikel dari Filipina tergolong lebih rendah.</w:t>
      </w:r>
      <w:proofErr w:type="gramEnd"/>
      <w:r w:rsidRPr="00B76121">
        <w:rPr>
          <w:sz w:val="23"/>
          <w:szCs w:val="23"/>
        </w:rPr>
        <w:t xml:space="preserve"> (https://kabar24.bisnis.com/read/20140113/18/197080/indonesia-larangan-ekspor-ore-filipina-ambil-peluang)</w:t>
      </w:r>
    </w:p>
    <w:p w14:paraId="5B38F3A2" w14:textId="77777777" w:rsidR="002D0E33" w:rsidRPr="00C10925" w:rsidRDefault="002D0E33" w:rsidP="00B76121">
      <w:pPr>
        <w:autoSpaceDE w:val="0"/>
        <w:autoSpaceDN w:val="0"/>
        <w:adjustRightInd w:val="0"/>
        <w:ind w:left="360"/>
        <w:jc w:val="both"/>
        <w:rPr>
          <w:sz w:val="23"/>
          <w:szCs w:val="23"/>
        </w:rPr>
      </w:pPr>
    </w:p>
    <w:p w14:paraId="6F88DFB3" w14:textId="77777777" w:rsidR="00FA48F7" w:rsidRPr="00C10925" w:rsidRDefault="00FA48F7" w:rsidP="00FA48F7">
      <w:pPr>
        <w:pStyle w:val="NormalWeb"/>
        <w:shd w:val="clear" w:color="auto" w:fill="FFFFFF"/>
        <w:spacing w:before="0" w:beforeAutospacing="0" w:after="0" w:afterAutospacing="0"/>
        <w:jc w:val="both"/>
        <w:textAlignment w:val="top"/>
        <w:rPr>
          <w:sz w:val="23"/>
          <w:szCs w:val="23"/>
        </w:rPr>
      </w:pPr>
      <w:proofErr w:type="gramStart"/>
      <w:r w:rsidRPr="00C10925">
        <w:rPr>
          <w:sz w:val="23"/>
          <w:szCs w:val="23"/>
          <w:shd w:val="clear" w:color="auto" w:fill="FFFFFF"/>
        </w:rPr>
        <w:t>China kembali kehilangan pemasok bijih nikel ke negaranya setelah Filipina menghadapi masalah ekosistem di negaranya dan china kembali berupaya mencari jalan keluar agar tetap mendapatkan pasokan nikel untuk kelancaran produksi didalam negerinya.</w:t>
      </w:r>
      <w:proofErr w:type="gramEnd"/>
      <w:r w:rsidRPr="00C10925">
        <w:rPr>
          <w:sz w:val="23"/>
          <w:szCs w:val="23"/>
          <w:shd w:val="clear" w:color="auto" w:fill="FFFFFF"/>
        </w:rPr>
        <w:t xml:space="preserve"> </w:t>
      </w:r>
      <w:proofErr w:type="gramStart"/>
      <w:r w:rsidRPr="00C10925">
        <w:rPr>
          <w:sz w:val="23"/>
          <w:szCs w:val="23"/>
          <w:shd w:val="clear" w:color="auto" w:fill="FFFFFF"/>
        </w:rPr>
        <w:t>Pemberhentian ekspor nikel Indonesia telah membuat kesenjangan yang signifikan antara kebutuhan dan jumlah pasokan yang ada di China.</w:t>
      </w:r>
      <w:proofErr w:type="gramEnd"/>
      <w:r w:rsidRPr="00C10925">
        <w:rPr>
          <w:sz w:val="23"/>
          <w:szCs w:val="23"/>
          <w:shd w:val="clear" w:color="auto" w:fill="FFFFFF"/>
        </w:rPr>
        <w:t xml:space="preserve"> </w:t>
      </w:r>
      <w:proofErr w:type="gramStart"/>
      <w:r w:rsidRPr="00C10925">
        <w:rPr>
          <w:sz w:val="23"/>
          <w:szCs w:val="23"/>
          <w:shd w:val="clear" w:color="auto" w:fill="FFFFFF"/>
        </w:rPr>
        <w:t>Banyaknya dinamika yang terjadi setelah dikeluarkannya UU minerba Indonesia ini juga telah menyebabkan PHK di perusahaan-perusahaan tambang di Indonesia.</w:t>
      </w:r>
      <w:proofErr w:type="gramEnd"/>
      <w:r w:rsidRPr="00C10925">
        <w:rPr>
          <w:sz w:val="23"/>
          <w:szCs w:val="23"/>
          <w:shd w:val="clear" w:color="auto" w:fill="FFFFFF"/>
        </w:rPr>
        <w:t xml:space="preserve"> </w:t>
      </w:r>
      <w:proofErr w:type="gramStart"/>
      <w:r w:rsidRPr="00C10925">
        <w:rPr>
          <w:sz w:val="23"/>
          <w:szCs w:val="23"/>
          <w:shd w:val="clear" w:color="auto" w:fill="FFFFFF"/>
        </w:rPr>
        <w:t>Aturan tersebut telah menyebabkan kerugian bagi perusahaan tambang yang belum memadai untuk melakukan pengolahan nikel.</w:t>
      </w:r>
      <w:proofErr w:type="gramEnd"/>
      <w:r w:rsidRPr="00C10925">
        <w:rPr>
          <w:sz w:val="23"/>
          <w:szCs w:val="23"/>
          <w:shd w:val="clear" w:color="auto" w:fill="FFFFFF"/>
        </w:rPr>
        <w:t xml:space="preserve"> </w:t>
      </w:r>
      <w:proofErr w:type="gramStart"/>
      <w:r w:rsidRPr="00C10925">
        <w:rPr>
          <w:sz w:val="23"/>
          <w:szCs w:val="23"/>
          <w:shd w:val="clear" w:color="auto" w:fill="FFFFFF"/>
        </w:rPr>
        <w:t>Namun bagi pemerintah Indonesia, aturan tersebut telah diberitahukan beberapa tahun sebelumnya, sehingga seharusnya sudah adanya kesiapan dalam menghadapi permasalahan ini.</w:t>
      </w:r>
      <w:proofErr w:type="gramEnd"/>
      <w:r w:rsidRPr="00C10925">
        <w:rPr>
          <w:sz w:val="23"/>
          <w:szCs w:val="23"/>
          <w:shd w:val="clear" w:color="auto" w:fill="FFFFFF"/>
        </w:rPr>
        <w:t xml:space="preserve"> </w:t>
      </w:r>
    </w:p>
    <w:p w14:paraId="4108BD39" w14:textId="77777777" w:rsidR="00FA48F7" w:rsidRPr="00C10925" w:rsidRDefault="00FA48F7" w:rsidP="00FA48F7">
      <w:pPr>
        <w:pStyle w:val="NormalWeb"/>
        <w:shd w:val="clear" w:color="auto" w:fill="FFFFFF"/>
        <w:spacing w:before="0" w:beforeAutospacing="0" w:after="0" w:afterAutospacing="0"/>
        <w:jc w:val="both"/>
        <w:rPr>
          <w:sz w:val="23"/>
          <w:szCs w:val="23"/>
        </w:rPr>
      </w:pPr>
    </w:p>
    <w:p w14:paraId="70FAD51A" w14:textId="279CAF95" w:rsidR="00FA48F7" w:rsidRPr="00C10925" w:rsidRDefault="00FA48F7" w:rsidP="00FA48F7">
      <w:pPr>
        <w:pStyle w:val="NormalWeb"/>
        <w:shd w:val="clear" w:color="auto" w:fill="FFFFFF"/>
        <w:spacing w:before="0" w:beforeAutospacing="0" w:after="0" w:afterAutospacing="0"/>
        <w:jc w:val="both"/>
        <w:rPr>
          <w:sz w:val="23"/>
          <w:szCs w:val="23"/>
        </w:rPr>
      </w:pPr>
      <w:proofErr w:type="gramStart"/>
      <w:r w:rsidRPr="00C10925">
        <w:rPr>
          <w:sz w:val="23"/>
          <w:szCs w:val="23"/>
        </w:rPr>
        <w:t>Karena dinamika tersebut, terlepas dari kesulitan China mendapatkan pasokan nikel dari Indonesia setelah UU minerba dikeluarkan.</w:t>
      </w:r>
      <w:proofErr w:type="gramEnd"/>
      <w:r w:rsidRPr="00C10925">
        <w:rPr>
          <w:sz w:val="23"/>
          <w:szCs w:val="23"/>
        </w:rPr>
        <w:t xml:space="preserve"> China melihat kebijakan ini dari persfektif yang </w:t>
      </w:r>
      <w:proofErr w:type="gramStart"/>
      <w:r w:rsidRPr="00C10925">
        <w:rPr>
          <w:sz w:val="23"/>
          <w:szCs w:val="23"/>
        </w:rPr>
        <w:t>lain</w:t>
      </w:r>
      <w:proofErr w:type="gramEnd"/>
      <w:r w:rsidRPr="00C10925">
        <w:rPr>
          <w:sz w:val="23"/>
          <w:szCs w:val="23"/>
        </w:rPr>
        <w:t xml:space="preserve">, yaitu China melihat ini sebagai peluang yang baik. </w:t>
      </w:r>
      <w:proofErr w:type="gramStart"/>
      <w:r w:rsidRPr="00C10925">
        <w:rPr>
          <w:sz w:val="23"/>
          <w:szCs w:val="23"/>
        </w:rPr>
        <w:t xml:space="preserve">Bahwa dimana Indonesia yang sedang berusaha meningkatkan nilai tambah dari nikel dan mengharuskan pembangunan fasilitas pengolahan atau </w:t>
      </w:r>
      <w:r w:rsidRPr="00C10925">
        <w:rPr>
          <w:i/>
          <w:sz w:val="23"/>
          <w:szCs w:val="23"/>
        </w:rPr>
        <w:t>smelter</w:t>
      </w:r>
      <w:r w:rsidRPr="00C10925">
        <w:rPr>
          <w:sz w:val="23"/>
          <w:szCs w:val="23"/>
        </w:rPr>
        <w:t>, adalah menjadi sebuah peluang untuk China berinvestasi agar tetap mendapatkan pasokan nikel dari Indonesia.</w:t>
      </w:r>
      <w:proofErr w:type="gramEnd"/>
    </w:p>
    <w:p w14:paraId="45CC3332" w14:textId="77777777" w:rsidR="00CB5FBC" w:rsidRPr="00C10925" w:rsidRDefault="00CB5FBC" w:rsidP="00CB5FBC">
      <w:pPr>
        <w:jc w:val="both"/>
        <w:rPr>
          <w:sz w:val="23"/>
          <w:szCs w:val="23"/>
        </w:rPr>
      </w:pPr>
    </w:p>
    <w:p w14:paraId="2C16D621" w14:textId="3006503A" w:rsidR="00FA48F7" w:rsidRPr="00D91096" w:rsidRDefault="00FA48F7" w:rsidP="00B270D3">
      <w:pPr>
        <w:pStyle w:val="NormalWeb"/>
        <w:shd w:val="clear" w:color="auto" w:fill="FFFFFF"/>
        <w:spacing w:before="0" w:beforeAutospacing="0" w:after="0" w:afterAutospacing="0"/>
        <w:jc w:val="both"/>
        <w:outlineLvl w:val="1"/>
        <w:rPr>
          <w:b/>
          <w:i/>
          <w:sz w:val="23"/>
          <w:szCs w:val="23"/>
        </w:rPr>
      </w:pPr>
      <w:bookmarkStart w:id="1" w:name="_Toc21225920"/>
      <w:r w:rsidRPr="00D91096">
        <w:rPr>
          <w:b/>
          <w:i/>
          <w:sz w:val="23"/>
          <w:szCs w:val="23"/>
        </w:rPr>
        <w:t>MoU Mengenai Kerja Sama Energi</w:t>
      </w:r>
      <w:bookmarkEnd w:id="1"/>
      <w:r w:rsidRPr="00D91096">
        <w:rPr>
          <w:b/>
          <w:i/>
          <w:sz w:val="23"/>
          <w:szCs w:val="23"/>
        </w:rPr>
        <w:tab/>
      </w:r>
    </w:p>
    <w:p w14:paraId="03218B68" w14:textId="10684453" w:rsidR="00FA48F7" w:rsidRPr="00C10925" w:rsidRDefault="00FA48F7" w:rsidP="00FA48F7">
      <w:pPr>
        <w:pStyle w:val="NormalWeb"/>
        <w:shd w:val="clear" w:color="auto" w:fill="FFFFFF"/>
        <w:spacing w:before="0" w:beforeAutospacing="0" w:after="0" w:afterAutospacing="0"/>
        <w:jc w:val="both"/>
        <w:rPr>
          <w:sz w:val="23"/>
          <w:szCs w:val="23"/>
        </w:rPr>
      </w:pPr>
      <w:r w:rsidRPr="00C10925">
        <w:rPr>
          <w:sz w:val="23"/>
          <w:szCs w:val="23"/>
        </w:rPr>
        <w:t xml:space="preserve">Melalui Forum Bilateral </w:t>
      </w:r>
      <w:r w:rsidRPr="00C10925">
        <w:rPr>
          <w:i/>
          <w:sz w:val="23"/>
          <w:szCs w:val="23"/>
        </w:rPr>
        <w:t>Indonesia-China Energy Forum</w:t>
      </w:r>
      <w:r w:rsidRPr="00C10925">
        <w:rPr>
          <w:sz w:val="23"/>
          <w:szCs w:val="23"/>
        </w:rPr>
        <w:t xml:space="preserve"> (ICEF V), Menteri Energi dan Sumber Daya Mineral (ESDM) Ignasius Jonan dan Wakil Menteri ESDM Arcandra Tahar pada tanggal 13 November 2017 melakukan </w:t>
      </w:r>
      <w:r w:rsidRPr="00C10925">
        <w:rPr>
          <w:i/>
          <w:sz w:val="23"/>
          <w:szCs w:val="23"/>
        </w:rPr>
        <w:t>Bilateral Meeting</w:t>
      </w:r>
      <w:r w:rsidRPr="00C10925">
        <w:rPr>
          <w:sz w:val="23"/>
          <w:szCs w:val="23"/>
        </w:rPr>
        <w:t xml:space="preserve"> dengan Administrator </w:t>
      </w:r>
      <w:r w:rsidRPr="00C10925">
        <w:rPr>
          <w:i/>
          <w:sz w:val="23"/>
          <w:szCs w:val="23"/>
        </w:rPr>
        <w:t>National Energy Administration</w:t>
      </w:r>
      <w:r w:rsidRPr="00C10925">
        <w:rPr>
          <w:sz w:val="23"/>
          <w:szCs w:val="23"/>
        </w:rPr>
        <w:t xml:space="preserve"> (NEA) dari China, Nur Bekri </w:t>
      </w:r>
      <w:proofErr w:type="gramStart"/>
      <w:r w:rsidRPr="00C10925">
        <w:rPr>
          <w:sz w:val="23"/>
          <w:szCs w:val="23"/>
        </w:rPr>
        <w:t>pada</w:t>
      </w:r>
      <w:proofErr w:type="gramEnd"/>
      <w:r w:rsidRPr="00C10925">
        <w:rPr>
          <w:sz w:val="23"/>
          <w:szCs w:val="23"/>
        </w:rPr>
        <w:t xml:space="preserve"> </w:t>
      </w:r>
      <w:r w:rsidRPr="00C10925">
        <w:rPr>
          <w:i/>
          <w:sz w:val="23"/>
          <w:szCs w:val="23"/>
        </w:rPr>
        <w:t>The 5th Indonesia-China Energy Forum</w:t>
      </w:r>
      <w:r w:rsidRPr="00C10925">
        <w:rPr>
          <w:sz w:val="23"/>
          <w:szCs w:val="23"/>
        </w:rPr>
        <w:t xml:space="preserve"> (ICEF V). </w:t>
      </w:r>
      <w:proofErr w:type="gramStart"/>
      <w:r w:rsidRPr="00C10925">
        <w:rPr>
          <w:sz w:val="23"/>
          <w:szCs w:val="23"/>
        </w:rPr>
        <w:t xml:space="preserve">Dalam pertemuan bilateral tersebut, ditandatangani </w:t>
      </w:r>
      <w:r w:rsidRPr="00C10925">
        <w:rPr>
          <w:i/>
          <w:sz w:val="23"/>
          <w:szCs w:val="23"/>
        </w:rPr>
        <w:t xml:space="preserve">Memorandum of Understanding </w:t>
      </w:r>
      <w:r w:rsidRPr="00C10925">
        <w:rPr>
          <w:sz w:val="23"/>
          <w:szCs w:val="23"/>
        </w:rPr>
        <w:t>(MoU) antara Indonesia dan China Mengenai Kerja Sama Energi.</w:t>
      </w:r>
      <w:proofErr w:type="gramEnd"/>
      <w:r w:rsidRPr="00C10925">
        <w:rPr>
          <w:sz w:val="23"/>
          <w:szCs w:val="23"/>
        </w:rPr>
        <w:t xml:space="preserve"> Melalui MoU ini diharapkan </w:t>
      </w:r>
      <w:proofErr w:type="gramStart"/>
      <w:r w:rsidRPr="00C10925">
        <w:rPr>
          <w:sz w:val="23"/>
          <w:szCs w:val="23"/>
        </w:rPr>
        <w:t>akan</w:t>
      </w:r>
      <w:proofErr w:type="gramEnd"/>
      <w:r w:rsidRPr="00C10925">
        <w:rPr>
          <w:sz w:val="23"/>
          <w:szCs w:val="23"/>
        </w:rPr>
        <w:t xml:space="preserve"> mendasari kerjasama kedua negara. </w:t>
      </w:r>
      <w:proofErr w:type="gramStart"/>
      <w:r w:rsidRPr="00C10925">
        <w:rPr>
          <w:sz w:val="23"/>
          <w:szCs w:val="23"/>
        </w:rPr>
        <w:t>ICEF menjadi forum bilateral yang bermanfaat bagi sektor energi kedua negara.</w:t>
      </w:r>
      <w:proofErr w:type="gramEnd"/>
      <w:r w:rsidRPr="00C10925">
        <w:rPr>
          <w:sz w:val="23"/>
          <w:szCs w:val="23"/>
        </w:rPr>
        <w:t xml:space="preserve"> ICEF juga menjadi tempat untuk memulai kerja </w:t>
      </w:r>
      <w:proofErr w:type="gramStart"/>
      <w:r w:rsidRPr="00C10925">
        <w:rPr>
          <w:sz w:val="23"/>
          <w:szCs w:val="23"/>
        </w:rPr>
        <w:t>sama</w:t>
      </w:r>
      <w:proofErr w:type="gramEnd"/>
      <w:r w:rsidRPr="00C10925">
        <w:rPr>
          <w:sz w:val="23"/>
          <w:szCs w:val="23"/>
        </w:rPr>
        <w:t xml:space="preserve"> yang baik antar BUMN dan perusahaan dari kedua negara. Melalui forum ini, diharapkan </w:t>
      </w:r>
      <w:r w:rsidRPr="00C10925">
        <w:rPr>
          <w:sz w:val="23"/>
          <w:szCs w:val="23"/>
        </w:rPr>
        <w:lastRenderedPageBreak/>
        <w:t xml:space="preserve">menjadi roda bagi kedua pihak untuk melanjutkan dan meningkatkan kerja </w:t>
      </w:r>
      <w:proofErr w:type="gramStart"/>
      <w:r w:rsidRPr="00C10925">
        <w:rPr>
          <w:sz w:val="23"/>
          <w:szCs w:val="23"/>
        </w:rPr>
        <w:t>sama</w:t>
      </w:r>
      <w:proofErr w:type="gramEnd"/>
      <w:r w:rsidRPr="00C10925">
        <w:rPr>
          <w:sz w:val="23"/>
          <w:szCs w:val="23"/>
        </w:rPr>
        <w:t xml:space="preserve"> energi di masa depan. </w:t>
      </w:r>
      <w:proofErr w:type="gramStart"/>
      <w:r w:rsidRPr="00C10925">
        <w:rPr>
          <w:sz w:val="23"/>
          <w:szCs w:val="23"/>
          <w:shd w:val="clear" w:color="auto" w:fill="FFFFFF"/>
        </w:rPr>
        <w:t>Setidaknya ada 96 perusahaan China dan 40 perusahaan dari Indonesia yang ikut serta.</w:t>
      </w:r>
      <w:proofErr w:type="gramEnd"/>
      <w:r w:rsidRPr="00C10925">
        <w:rPr>
          <w:sz w:val="23"/>
          <w:szCs w:val="23"/>
          <w:shd w:val="clear" w:color="auto" w:fill="FFFFFF"/>
        </w:rPr>
        <w:t xml:space="preserve"> (</w:t>
      </w:r>
      <w:r w:rsidRPr="00C10925">
        <w:rPr>
          <w:sz w:val="23"/>
          <w:szCs w:val="23"/>
        </w:rPr>
        <w:t>https://www.esdm.go.id/en/media-center/news-archives/the-5th-indonesia-china-energy-forum-icef-v-forum-bilateral-saling-menguntungkan-indonesia-rrt)</w:t>
      </w:r>
    </w:p>
    <w:p w14:paraId="097A3303" w14:textId="0750023C" w:rsidR="002C481F" w:rsidRPr="00C10925" w:rsidRDefault="002C481F" w:rsidP="00CB5FBC">
      <w:pPr>
        <w:jc w:val="both"/>
        <w:rPr>
          <w:sz w:val="23"/>
          <w:szCs w:val="23"/>
        </w:rPr>
      </w:pPr>
    </w:p>
    <w:p w14:paraId="6B0B22E3" w14:textId="77777777" w:rsidR="00FA48F7" w:rsidRPr="00C10925" w:rsidRDefault="00FA48F7" w:rsidP="00FA48F7">
      <w:pPr>
        <w:pStyle w:val="NormalWeb"/>
        <w:shd w:val="clear" w:color="auto" w:fill="FFFFFF"/>
        <w:spacing w:before="0" w:beforeAutospacing="0" w:after="0" w:afterAutospacing="0"/>
        <w:jc w:val="both"/>
        <w:rPr>
          <w:sz w:val="23"/>
          <w:szCs w:val="23"/>
        </w:rPr>
      </w:pPr>
      <w:r w:rsidRPr="00C10925">
        <w:rPr>
          <w:sz w:val="23"/>
          <w:szCs w:val="23"/>
        </w:rPr>
        <w:t>Isi dari Mou tersebut China dan Indonesia bekerjasama dalam bidang-bidang seperti:</w:t>
      </w:r>
    </w:p>
    <w:p w14:paraId="25464B1D" w14:textId="77777777" w:rsidR="00FA48F7" w:rsidRPr="00C10925" w:rsidRDefault="00FA48F7" w:rsidP="00FA48F7">
      <w:pPr>
        <w:pStyle w:val="NormalWeb"/>
        <w:numPr>
          <w:ilvl w:val="0"/>
          <w:numId w:val="39"/>
        </w:numPr>
        <w:shd w:val="clear" w:color="auto" w:fill="FFFFFF"/>
        <w:spacing w:before="0" w:beforeAutospacing="0" w:after="150" w:afterAutospacing="0"/>
        <w:ind w:left="360"/>
        <w:jc w:val="both"/>
        <w:rPr>
          <w:sz w:val="23"/>
          <w:szCs w:val="23"/>
        </w:rPr>
      </w:pPr>
      <w:r w:rsidRPr="00C10925">
        <w:rPr>
          <w:sz w:val="23"/>
          <w:szCs w:val="23"/>
        </w:rPr>
        <w:t>pengembangan ketenagalistrikan di Indonesia dan membangun pembangkit listrik:</w:t>
      </w:r>
    </w:p>
    <w:p w14:paraId="14BC59B3" w14:textId="77777777" w:rsidR="00FA48F7" w:rsidRPr="00C10925" w:rsidRDefault="00FA48F7" w:rsidP="00FA48F7">
      <w:pPr>
        <w:pStyle w:val="NormalWeb"/>
        <w:numPr>
          <w:ilvl w:val="0"/>
          <w:numId w:val="39"/>
        </w:numPr>
        <w:shd w:val="clear" w:color="auto" w:fill="FFFFFF"/>
        <w:spacing w:before="0" w:beforeAutospacing="0" w:after="150" w:afterAutospacing="0"/>
        <w:ind w:left="360"/>
        <w:jc w:val="both"/>
        <w:rPr>
          <w:sz w:val="23"/>
          <w:szCs w:val="23"/>
        </w:rPr>
      </w:pPr>
      <w:r w:rsidRPr="00C10925">
        <w:rPr>
          <w:sz w:val="23"/>
          <w:szCs w:val="23"/>
        </w:rPr>
        <w:t xml:space="preserve">kegiatan dalam bidang minyak dan gas bumi termasuk hulu dan hilir;  </w:t>
      </w:r>
    </w:p>
    <w:p w14:paraId="18C9EA6B" w14:textId="77777777" w:rsidR="00FA48F7" w:rsidRPr="00C10925" w:rsidRDefault="00FA48F7" w:rsidP="00FA48F7">
      <w:pPr>
        <w:pStyle w:val="NormalWeb"/>
        <w:numPr>
          <w:ilvl w:val="0"/>
          <w:numId w:val="39"/>
        </w:numPr>
        <w:shd w:val="clear" w:color="auto" w:fill="FFFFFF"/>
        <w:spacing w:before="0" w:beforeAutospacing="0" w:after="150" w:afterAutospacing="0"/>
        <w:ind w:left="360"/>
        <w:jc w:val="both"/>
        <w:rPr>
          <w:sz w:val="23"/>
          <w:szCs w:val="23"/>
        </w:rPr>
      </w:pPr>
      <w:r w:rsidRPr="00C10925">
        <w:rPr>
          <w:sz w:val="23"/>
          <w:szCs w:val="23"/>
        </w:rPr>
        <w:t xml:space="preserve">pengembangan energi baru dan terbarukan dan konservasi energi; </w:t>
      </w:r>
    </w:p>
    <w:p w14:paraId="1532BBCD" w14:textId="77777777" w:rsidR="00FA48F7" w:rsidRPr="00C10925" w:rsidRDefault="00FA48F7" w:rsidP="00FA48F7">
      <w:pPr>
        <w:pStyle w:val="NormalWeb"/>
        <w:numPr>
          <w:ilvl w:val="0"/>
          <w:numId w:val="39"/>
        </w:numPr>
        <w:shd w:val="clear" w:color="auto" w:fill="FFFFFF"/>
        <w:spacing w:before="0" w:beforeAutospacing="0" w:after="150" w:afterAutospacing="0"/>
        <w:ind w:left="360"/>
        <w:jc w:val="both"/>
        <w:rPr>
          <w:sz w:val="23"/>
          <w:szCs w:val="23"/>
        </w:rPr>
      </w:pPr>
      <w:r w:rsidRPr="00C10925">
        <w:rPr>
          <w:sz w:val="23"/>
          <w:szCs w:val="23"/>
        </w:rPr>
        <w:t>pengembangan batubara, termasuk pengolahan intensif batubara, seperti pencairan batubara, gasifikasi batubara, dan lain-lain;</w:t>
      </w:r>
    </w:p>
    <w:p w14:paraId="565B7266" w14:textId="77777777" w:rsidR="00FA48F7" w:rsidRPr="00C10925" w:rsidRDefault="00FA48F7" w:rsidP="00FA48F7">
      <w:pPr>
        <w:pStyle w:val="NormalWeb"/>
        <w:numPr>
          <w:ilvl w:val="0"/>
          <w:numId w:val="39"/>
        </w:numPr>
        <w:shd w:val="clear" w:color="auto" w:fill="FFFFFF"/>
        <w:spacing w:before="0" w:beforeAutospacing="0" w:after="150" w:afterAutospacing="0"/>
        <w:ind w:left="360"/>
        <w:jc w:val="both"/>
        <w:rPr>
          <w:sz w:val="23"/>
          <w:szCs w:val="23"/>
        </w:rPr>
      </w:pPr>
      <w:r w:rsidRPr="00C10925">
        <w:rPr>
          <w:sz w:val="23"/>
          <w:szCs w:val="23"/>
        </w:rPr>
        <w:t>perdangangan dan industri energi;</w:t>
      </w:r>
    </w:p>
    <w:p w14:paraId="41AAC95B" w14:textId="2A46D525" w:rsidR="00B76121" w:rsidRPr="001223E2" w:rsidRDefault="00FA48F7" w:rsidP="00B76121">
      <w:pPr>
        <w:pStyle w:val="NormalWeb"/>
        <w:numPr>
          <w:ilvl w:val="0"/>
          <w:numId w:val="39"/>
        </w:numPr>
        <w:shd w:val="clear" w:color="auto" w:fill="FFFFFF"/>
        <w:spacing w:before="0" w:beforeAutospacing="0" w:after="150" w:afterAutospacing="0"/>
        <w:ind w:left="360"/>
        <w:jc w:val="both"/>
        <w:rPr>
          <w:sz w:val="23"/>
          <w:szCs w:val="23"/>
        </w:rPr>
      </w:pPr>
      <w:proofErr w:type="gramStart"/>
      <w:r w:rsidRPr="00C10925">
        <w:rPr>
          <w:sz w:val="23"/>
          <w:szCs w:val="23"/>
        </w:rPr>
        <w:t>pengenalan</w:t>
      </w:r>
      <w:proofErr w:type="gramEnd"/>
      <w:r w:rsidRPr="00C10925">
        <w:rPr>
          <w:sz w:val="23"/>
          <w:szCs w:val="23"/>
        </w:rPr>
        <w:t xml:space="preserve"> dan penerapan teknologi baru, harmonisasi standar teknis energi;</w:t>
      </w:r>
      <w:r w:rsidR="001223E2">
        <w:rPr>
          <w:sz w:val="23"/>
          <w:szCs w:val="23"/>
        </w:rPr>
        <w:t xml:space="preserve"> </w:t>
      </w:r>
      <w:r w:rsidRPr="001223E2">
        <w:rPr>
          <w:sz w:val="23"/>
          <w:szCs w:val="23"/>
        </w:rPr>
        <w:t>serta bidang-bidang lain yang sekiranya dapat disepakati oleh pihak Indonesia dan China. (</w:t>
      </w:r>
      <w:r w:rsidRPr="001223E2">
        <w:rPr>
          <w:i/>
          <w:sz w:val="23"/>
          <w:szCs w:val="23"/>
        </w:rPr>
        <w:t>Mou between The Ministry of Energy and Mineral Resources of The Republic of Indonesia and The National Energy Administration of The People’s Republic of China on Energy Cooperation.</w:t>
      </w:r>
      <w:r w:rsidRPr="001223E2">
        <w:rPr>
          <w:sz w:val="23"/>
          <w:szCs w:val="23"/>
        </w:rPr>
        <w:t>)</w:t>
      </w:r>
      <w:r w:rsidR="00B76121" w:rsidRPr="001223E2">
        <w:rPr>
          <w:sz w:val="23"/>
          <w:szCs w:val="23"/>
        </w:rPr>
        <w:t xml:space="preserve"> </w:t>
      </w:r>
    </w:p>
    <w:p w14:paraId="61B50D7E" w14:textId="331A04D4" w:rsidR="00997091" w:rsidRPr="00B270D3" w:rsidRDefault="00FA48F7" w:rsidP="00B270D3">
      <w:pPr>
        <w:jc w:val="both"/>
        <w:rPr>
          <w:sz w:val="23"/>
          <w:szCs w:val="23"/>
        </w:rPr>
      </w:pPr>
      <w:r w:rsidRPr="00C10925">
        <w:rPr>
          <w:sz w:val="23"/>
          <w:szCs w:val="23"/>
        </w:rPr>
        <w:t>Berikut adalah beberapa investasi sektor energi perusahaan China di Indonesia:</w:t>
      </w:r>
    </w:p>
    <w:p w14:paraId="5686A44D" w14:textId="6B466112" w:rsidR="00FA48F7" w:rsidRPr="00B270D3" w:rsidRDefault="00FA48F7" w:rsidP="00B270D3">
      <w:pPr>
        <w:pStyle w:val="ListParagraph"/>
        <w:numPr>
          <w:ilvl w:val="0"/>
          <w:numId w:val="47"/>
        </w:numPr>
        <w:shd w:val="clear" w:color="auto" w:fill="FFFFFF"/>
        <w:spacing w:after="0" w:line="240" w:lineRule="auto"/>
        <w:ind w:left="360"/>
        <w:jc w:val="both"/>
        <w:outlineLvl w:val="2"/>
        <w:rPr>
          <w:rFonts w:ascii="Times New Roman" w:hAnsi="Times New Roman" w:cs="Times New Roman"/>
          <w:b/>
          <w:i/>
          <w:sz w:val="23"/>
          <w:szCs w:val="23"/>
        </w:rPr>
      </w:pPr>
      <w:bookmarkStart w:id="2" w:name="_Toc21225922"/>
      <w:r w:rsidRPr="00B270D3">
        <w:rPr>
          <w:rFonts w:ascii="Times New Roman" w:hAnsi="Times New Roman" w:cs="Times New Roman"/>
          <w:b/>
          <w:i/>
          <w:sz w:val="23"/>
          <w:szCs w:val="23"/>
        </w:rPr>
        <w:t>Bidang Ketenagalistrikan</w:t>
      </w:r>
      <w:bookmarkEnd w:id="2"/>
    </w:p>
    <w:p w14:paraId="081138B4" w14:textId="7C4FB3AC" w:rsidR="00B270D3" w:rsidRDefault="00FA48F7" w:rsidP="00B270D3">
      <w:pPr>
        <w:shd w:val="clear" w:color="auto" w:fill="FFFFFF"/>
        <w:ind w:left="360"/>
        <w:jc w:val="both"/>
        <w:rPr>
          <w:sz w:val="23"/>
          <w:szCs w:val="23"/>
        </w:rPr>
      </w:pPr>
      <w:r w:rsidRPr="00C10925">
        <w:rPr>
          <w:sz w:val="23"/>
          <w:szCs w:val="23"/>
        </w:rPr>
        <w:t>Investasi Ketenagalistrikan Perusahaan China dalam Proyek 35 GW dalam 2 skema yaitu: EPC (Enginering, Procurement, and Construction) sebesar 3% dan IPP (Independent Power Producer) 36% dari total keseluruhan.</w:t>
      </w:r>
      <w:r w:rsidR="00997091" w:rsidRPr="00C10925">
        <w:rPr>
          <w:sz w:val="23"/>
          <w:szCs w:val="23"/>
        </w:rPr>
        <w:t xml:space="preserve"> </w:t>
      </w:r>
      <w:r w:rsidRPr="00C10925">
        <w:rPr>
          <w:sz w:val="23"/>
          <w:szCs w:val="23"/>
        </w:rPr>
        <w:t>Investasi Ketenagalistrikan Perusahaan China Diluar proyek 35 GW seperti: PLTU Banten I, PLTU Banten II, PLTU Banten III, PLTU I Jawa Barat, PLTU II Jawa Barat, PLTU I Jawa Tengah, dan beberapa PLTU besar lainnya di wilayah Indonesia.</w:t>
      </w:r>
      <w:r w:rsidR="00997091" w:rsidRPr="00C10925">
        <w:rPr>
          <w:sz w:val="23"/>
          <w:szCs w:val="23"/>
        </w:rPr>
        <w:t xml:space="preserve"> </w:t>
      </w:r>
      <w:proofErr w:type="gramStart"/>
      <w:r w:rsidRPr="00C10925">
        <w:rPr>
          <w:sz w:val="23"/>
          <w:szCs w:val="23"/>
        </w:rPr>
        <w:t xml:space="preserve">Untuk membangun smelter sangat diperlukan energi listrik yang kuat, dimana tujuannya adalah untuk mendukung investasi China dalam pembangunan </w:t>
      </w:r>
      <w:r w:rsidRPr="00C10925">
        <w:rPr>
          <w:i/>
          <w:sz w:val="23"/>
          <w:szCs w:val="23"/>
        </w:rPr>
        <w:t>smelter</w:t>
      </w:r>
      <w:r w:rsidRPr="00C10925">
        <w:rPr>
          <w:sz w:val="23"/>
          <w:szCs w:val="23"/>
        </w:rPr>
        <w:t xml:space="preserve"> di Indonesia.</w:t>
      </w:r>
      <w:proofErr w:type="gramEnd"/>
      <w:r w:rsidRPr="00C10925">
        <w:rPr>
          <w:sz w:val="23"/>
          <w:szCs w:val="23"/>
        </w:rPr>
        <w:t xml:space="preserve"> </w:t>
      </w:r>
      <w:proofErr w:type="gramStart"/>
      <w:r w:rsidRPr="00C10925">
        <w:rPr>
          <w:sz w:val="23"/>
          <w:szCs w:val="23"/>
        </w:rPr>
        <w:t xml:space="preserve">Sehingga China bukan hanya berinvestasi dalam pembuatan </w:t>
      </w:r>
      <w:r w:rsidRPr="00C10925">
        <w:rPr>
          <w:i/>
          <w:sz w:val="23"/>
          <w:szCs w:val="23"/>
        </w:rPr>
        <w:t>smelter</w:t>
      </w:r>
      <w:r w:rsidRPr="00C10925">
        <w:rPr>
          <w:sz w:val="23"/>
          <w:szCs w:val="23"/>
        </w:rPr>
        <w:t xml:space="preserve"> tetapi juga energi pembangkitnya.</w:t>
      </w:r>
      <w:bookmarkStart w:id="3" w:name="_Toc21225923"/>
      <w:proofErr w:type="gramEnd"/>
      <w:r w:rsidR="008D1379">
        <w:rPr>
          <w:sz w:val="23"/>
          <w:szCs w:val="23"/>
        </w:rPr>
        <w:t xml:space="preserve"> </w:t>
      </w:r>
      <w:r w:rsidR="008D1379" w:rsidRPr="00C10925">
        <w:rPr>
          <w:sz w:val="23"/>
          <w:szCs w:val="23"/>
        </w:rPr>
        <w:t>(</w:t>
      </w:r>
      <w:r w:rsidR="00B270D3" w:rsidRPr="00B270D3">
        <w:rPr>
          <w:sz w:val="23"/>
          <w:szCs w:val="23"/>
          <w:bdr w:val="none" w:sz="0" w:space="0" w:color="auto" w:frame="1"/>
          <w:shd w:val="clear" w:color="auto" w:fill="FFFFFF"/>
        </w:rPr>
        <w:t>https://katadata.co.id/berita/2018/01/10/petrochina-kucurkan-rp-49-triliun-tahun-ini-untuk-genjot-produksi</w:t>
      </w:r>
      <w:r w:rsidR="008D1379" w:rsidRPr="00C10925">
        <w:rPr>
          <w:sz w:val="23"/>
          <w:szCs w:val="23"/>
        </w:rPr>
        <w:t>)</w:t>
      </w:r>
      <w:bookmarkStart w:id="4" w:name="_Toc21225924"/>
      <w:bookmarkEnd w:id="3"/>
    </w:p>
    <w:p w14:paraId="239A8031" w14:textId="77777777" w:rsidR="00B270D3" w:rsidRDefault="00B270D3" w:rsidP="00B270D3">
      <w:pPr>
        <w:shd w:val="clear" w:color="auto" w:fill="FFFFFF"/>
        <w:ind w:left="360"/>
        <w:jc w:val="both"/>
        <w:rPr>
          <w:sz w:val="23"/>
          <w:szCs w:val="23"/>
        </w:rPr>
      </w:pPr>
    </w:p>
    <w:p w14:paraId="4D555ADB" w14:textId="64128BAE" w:rsidR="00FA48F7" w:rsidRPr="00B270D3" w:rsidRDefault="00FA48F7" w:rsidP="00B270D3">
      <w:pPr>
        <w:pStyle w:val="ListParagraph"/>
        <w:numPr>
          <w:ilvl w:val="0"/>
          <w:numId w:val="47"/>
        </w:numPr>
        <w:shd w:val="clear" w:color="auto" w:fill="FFFFFF"/>
        <w:spacing w:after="0"/>
        <w:ind w:left="360"/>
        <w:jc w:val="both"/>
        <w:rPr>
          <w:rFonts w:ascii="Times New Roman" w:hAnsi="Times New Roman" w:cs="Times New Roman"/>
          <w:b/>
          <w:i/>
          <w:sz w:val="23"/>
          <w:szCs w:val="23"/>
        </w:rPr>
      </w:pPr>
      <w:r w:rsidRPr="00B270D3">
        <w:rPr>
          <w:rFonts w:ascii="Times New Roman" w:hAnsi="Times New Roman" w:cs="Times New Roman"/>
          <w:b/>
          <w:i/>
          <w:sz w:val="23"/>
          <w:szCs w:val="23"/>
        </w:rPr>
        <w:t>Bidang Hilir Minerba</w:t>
      </w:r>
      <w:bookmarkEnd w:id="4"/>
    </w:p>
    <w:p w14:paraId="57C0B5E5" w14:textId="52210713" w:rsidR="00704279" w:rsidRPr="00C10925" w:rsidRDefault="00B270D3" w:rsidP="00B270D3">
      <w:pPr>
        <w:ind w:left="360"/>
        <w:jc w:val="both"/>
        <w:rPr>
          <w:b/>
          <w:sz w:val="23"/>
          <w:szCs w:val="23"/>
        </w:rPr>
      </w:pPr>
      <w:proofErr w:type="gramStart"/>
      <w:r>
        <w:rPr>
          <w:sz w:val="23"/>
          <w:szCs w:val="23"/>
        </w:rPr>
        <w:t>P</w:t>
      </w:r>
      <w:r w:rsidR="00C10925" w:rsidRPr="00C10925">
        <w:rPr>
          <w:sz w:val="23"/>
          <w:szCs w:val="23"/>
        </w:rPr>
        <w:t>embangunan fasilitas pengolahan dan pemurnian di Indonesia memang didominasi oleh komoditas nikel.</w:t>
      </w:r>
      <w:proofErr w:type="gramEnd"/>
      <w:r w:rsidR="00C10925" w:rsidRPr="00C10925">
        <w:rPr>
          <w:sz w:val="23"/>
          <w:szCs w:val="23"/>
        </w:rPr>
        <w:t xml:space="preserve"> </w:t>
      </w:r>
      <w:proofErr w:type="gramStart"/>
      <w:r w:rsidR="00C10925" w:rsidRPr="00C10925">
        <w:rPr>
          <w:color w:val="111111"/>
          <w:sz w:val="23"/>
          <w:szCs w:val="23"/>
          <w:shd w:val="clear" w:color="auto" w:fill="FFFFFF"/>
        </w:rPr>
        <w:t xml:space="preserve">Pertumbuhan pembangunan fasilitas pengolahan pemurnian mineral atau </w:t>
      </w:r>
      <w:r w:rsidR="00C10925" w:rsidRPr="00C10925">
        <w:rPr>
          <w:i/>
          <w:color w:val="111111"/>
          <w:sz w:val="23"/>
          <w:szCs w:val="23"/>
          <w:shd w:val="clear" w:color="auto" w:fill="FFFFFF"/>
        </w:rPr>
        <w:t>smelter</w:t>
      </w:r>
      <w:r w:rsidR="00C10925" w:rsidRPr="00C10925">
        <w:rPr>
          <w:color w:val="111111"/>
          <w:sz w:val="23"/>
          <w:szCs w:val="23"/>
          <w:shd w:val="clear" w:color="auto" w:fill="FFFFFF"/>
        </w:rPr>
        <w:t xml:space="preserve"> didominasi oleh tambang nikel.</w:t>
      </w:r>
      <w:proofErr w:type="gramEnd"/>
      <w:r w:rsidR="00C10925" w:rsidRPr="00C10925">
        <w:rPr>
          <w:color w:val="111111"/>
          <w:sz w:val="23"/>
          <w:szCs w:val="23"/>
          <w:shd w:val="clear" w:color="auto" w:fill="FFFFFF"/>
        </w:rPr>
        <w:t xml:space="preserve"> </w:t>
      </w:r>
      <w:proofErr w:type="gramStart"/>
      <w:r w:rsidR="00C10925" w:rsidRPr="00C10925">
        <w:rPr>
          <w:color w:val="111111"/>
          <w:sz w:val="23"/>
          <w:szCs w:val="23"/>
          <w:shd w:val="clear" w:color="auto" w:fill="FFFFFF"/>
        </w:rPr>
        <w:t>Pembangunan smelter dari 2014 total mencapai 27 unit, berdasarkan data dari Kementerian Energi dan Sumber Daya Mineral (ESDM).</w:t>
      </w:r>
      <w:proofErr w:type="gramEnd"/>
      <w:r w:rsidR="00C10925" w:rsidRPr="00C10925">
        <w:rPr>
          <w:color w:val="111111"/>
          <w:sz w:val="23"/>
          <w:szCs w:val="23"/>
          <w:shd w:val="clear" w:color="auto" w:fill="FFFFFF"/>
        </w:rPr>
        <w:t xml:space="preserve"> </w:t>
      </w:r>
      <w:r w:rsidR="00C10925" w:rsidRPr="00C10925">
        <w:rPr>
          <w:sz w:val="23"/>
          <w:szCs w:val="23"/>
        </w:rPr>
        <w:t xml:space="preserve">Ada sekitar 36 fasilitas pengolahan dan pemurnian atau </w:t>
      </w:r>
      <w:r w:rsidR="00C10925" w:rsidRPr="00C10925">
        <w:rPr>
          <w:i/>
          <w:sz w:val="23"/>
          <w:szCs w:val="23"/>
        </w:rPr>
        <w:t>smelter</w:t>
      </w:r>
      <w:r w:rsidR="00C10925" w:rsidRPr="00C10925">
        <w:rPr>
          <w:sz w:val="23"/>
          <w:szCs w:val="23"/>
        </w:rPr>
        <w:t xml:space="preserve"> sedang dalam proses pembangunan. </w:t>
      </w:r>
      <w:proofErr w:type="gramStart"/>
      <w:r w:rsidR="00C10925" w:rsidRPr="00C10925">
        <w:rPr>
          <w:i/>
          <w:sz w:val="23"/>
          <w:szCs w:val="23"/>
        </w:rPr>
        <w:t>Smelter</w:t>
      </w:r>
      <w:r w:rsidR="00C10925" w:rsidRPr="00C10925">
        <w:rPr>
          <w:sz w:val="23"/>
          <w:szCs w:val="23"/>
        </w:rPr>
        <w:t xml:space="preserve"> yang dibangun tersebut mayoritas adalah </w:t>
      </w:r>
      <w:r w:rsidR="00C10925" w:rsidRPr="00C10925">
        <w:rPr>
          <w:i/>
          <w:sz w:val="23"/>
          <w:szCs w:val="23"/>
        </w:rPr>
        <w:t>smelter</w:t>
      </w:r>
      <w:r w:rsidR="00C10925" w:rsidRPr="00C10925">
        <w:rPr>
          <w:sz w:val="23"/>
          <w:szCs w:val="23"/>
        </w:rPr>
        <w:t xml:space="preserve"> nikel sekitar 50 persennya.</w:t>
      </w:r>
      <w:proofErr w:type="gramEnd"/>
      <w:r w:rsidR="00C10925" w:rsidRPr="00C10925">
        <w:rPr>
          <w:sz w:val="23"/>
          <w:szCs w:val="23"/>
        </w:rPr>
        <w:t xml:space="preserve"> Ada 23 smelter nikel yang sedang dibangun dengan kapasitas sebesar 48</w:t>
      </w:r>
      <w:proofErr w:type="gramStart"/>
      <w:r w:rsidR="00C10925" w:rsidRPr="00C10925">
        <w:rPr>
          <w:sz w:val="23"/>
          <w:szCs w:val="23"/>
        </w:rPr>
        <w:t>,65</w:t>
      </w:r>
      <w:proofErr w:type="gramEnd"/>
      <w:r w:rsidR="00C10925" w:rsidRPr="00C10925">
        <w:rPr>
          <w:sz w:val="23"/>
          <w:szCs w:val="23"/>
        </w:rPr>
        <w:t xml:space="preserve"> juta ton. Selain </w:t>
      </w:r>
      <w:r w:rsidR="00C10925" w:rsidRPr="00C10925">
        <w:rPr>
          <w:i/>
          <w:sz w:val="23"/>
          <w:szCs w:val="23"/>
        </w:rPr>
        <w:t>smelter</w:t>
      </w:r>
      <w:r w:rsidR="00C10925" w:rsidRPr="00C10925">
        <w:rPr>
          <w:sz w:val="23"/>
          <w:szCs w:val="23"/>
        </w:rPr>
        <w:t xml:space="preserve"> nikel ada juga </w:t>
      </w:r>
      <w:r w:rsidR="00C10925" w:rsidRPr="00C10925">
        <w:rPr>
          <w:i/>
          <w:sz w:val="23"/>
          <w:szCs w:val="23"/>
        </w:rPr>
        <w:t>smelter</w:t>
      </w:r>
      <w:r w:rsidR="00C10925" w:rsidRPr="00C10925">
        <w:rPr>
          <w:sz w:val="23"/>
          <w:szCs w:val="23"/>
        </w:rPr>
        <w:t xml:space="preserve"> bauksit yang berjumlah lima </w:t>
      </w:r>
      <w:r w:rsidR="00C10925" w:rsidRPr="00C10925">
        <w:rPr>
          <w:sz w:val="23"/>
          <w:szCs w:val="23"/>
        </w:rPr>
        <w:lastRenderedPageBreak/>
        <w:t>dengan total kapasitas sebesar 15</w:t>
      </w:r>
      <w:proofErr w:type="gramStart"/>
      <w:r w:rsidR="00C10925" w:rsidRPr="00C10925">
        <w:rPr>
          <w:sz w:val="23"/>
          <w:szCs w:val="23"/>
        </w:rPr>
        <w:t>,87</w:t>
      </w:r>
      <w:proofErr w:type="gramEnd"/>
      <w:r w:rsidR="00C10925" w:rsidRPr="00C10925">
        <w:rPr>
          <w:sz w:val="23"/>
          <w:szCs w:val="23"/>
        </w:rPr>
        <w:t xml:space="preserve"> juta ton serta dua </w:t>
      </w:r>
      <w:r w:rsidR="00C10925" w:rsidRPr="00C10925">
        <w:rPr>
          <w:i/>
          <w:sz w:val="23"/>
          <w:szCs w:val="23"/>
        </w:rPr>
        <w:t>smelter</w:t>
      </w:r>
      <w:r w:rsidR="00C10925" w:rsidRPr="00C10925">
        <w:rPr>
          <w:sz w:val="23"/>
          <w:szCs w:val="23"/>
        </w:rPr>
        <w:t xml:space="preserve"> tembaga dengan kapasitas sebesar 4 juta ton. </w:t>
      </w:r>
      <w:proofErr w:type="gramStart"/>
      <w:r w:rsidR="00C10925" w:rsidRPr="00C10925">
        <w:rPr>
          <w:sz w:val="23"/>
          <w:szCs w:val="23"/>
        </w:rPr>
        <w:t>Sisanya adalah smelter besi, timbal, dan seng.</w:t>
      </w:r>
      <w:proofErr w:type="gramEnd"/>
      <w:r w:rsidR="00C10925" w:rsidRPr="00C10925">
        <w:rPr>
          <w:sz w:val="23"/>
          <w:szCs w:val="23"/>
        </w:rPr>
        <w:t xml:space="preserve"> (https://www.cnbcindonesia.com/news/20190311145207-4-59892/mulai-2021-31-smelter-bakal-beroperasi-di-ri)</w:t>
      </w:r>
    </w:p>
    <w:p w14:paraId="3C4BAD06" w14:textId="77777777" w:rsidR="00C10925" w:rsidRPr="00C10925" w:rsidRDefault="00C10925" w:rsidP="00C10925">
      <w:pPr>
        <w:jc w:val="both"/>
        <w:rPr>
          <w:b/>
          <w:sz w:val="23"/>
          <w:szCs w:val="23"/>
        </w:rPr>
      </w:pPr>
    </w:p>
    <w:p w14:paraId="5D3C29D4" w14:textId="4166A5BE" w:rsidR="00C10925" w:rsidRPr="008D1379" w:rsidRDefault="00C10925" w:rsidP="008D1379">
      <w:pPr>
        <w:jc w:val="both"/>
        <w:rPr>
          <w:sz w:val="23"/>
          <w:szCs w:val="23"/>
        </w:rPr>
      </w:pPr>
      <w:r w:rsidRPr="00C10925">
        <w:rPr>
          <w:sz w:val="23"/>
          <w:szCs w:val="23"/>
        </w:rPr>
        <w:t xml:space="preserve">China berinvestasi di Indonesia dalam pembangunan pemurnian dan pengolahan nikel atau </w:t>
      </w:r>
      <w:r w:rsidRPr="00C10925">
        <w:rPr>
          <w:i/>
          <w:sz w:val="23"/>
          <w:szCs w:val="23"/>
        </w:rPr>
        <w:t>smelter</w:t>
      </w:r>
      <w:r w:rsidRPr="00C10925">
        <w:rPr>
          <w:sz w:val="23"/>
          <w:szCs w:val="23"/>
        </w:rPr>
        <w:t xml:space="preserve"> yang tersebar pada proyek di Indonesia mencapai Rp227</w:t>
      </w:r>
      <w:proofErr w:type="gramStart"/>
      <w:r w:rsidRPr="00C10925">
        <w:rPr>
          <w:sz w:val="23"/>
          <w:szCs w:val="23"/>
        </w:rPr>
        <w:t>,6</w:t>
      </w:r>
      <w:proofErr w:type="gramEnd"/>
      <w:r w:rsidRPr="00C10925">
        <w:rPr>
          <w:sz w:val="23"/>
          <w:szCs w:val="23"/>
        </w:rPr>
        <w:t xml:space="preserve"> triliun. </w:t>
      </w:r>
      <w:proofErr w:type="gramStart"/>
      <w:r w:rsidRPr="00C10925">
        <w:rPr>
          <w:sz w:val="23"/>
          <w:szCs w:val="23"/>
        </w:rPr>
        <w:t>peningkatan</w:t>
      </w:r>
      <w:proofErr w:type="gramEnd"/>
      <w:r w:rsidRPr="00C10925">
        <w:rPr>
          <w:sz w:val="23"/>
          <w:szCs w:val="23"/>
        </w:rPr>
        <w:t xml:space="preserve"> investasi pembangunan pemurnian dan pengolahan nikel signifikan setelah pemerintah mengeluarkan kebijakan pelarangan ekspor mineral mentah. proyek pembangunan pemurnian dan pengolahan nikel ini mampu menyerap tenaga kerja hingga 23.000 orang yang tersebar di 11 provinsi dan 22 kabupaten/kota di Indonesia. Apabila kapasitas pabrik yang sedang dalam pembangunan sudah produksi, nilai investasi sektor industri nikel dan logam lainnya diyakini </w:t>
      </w:r>
      <w:proofErr w:type="gramStart"/>
      <w:r w:rsidRPr="00C10925">
        <w:rPr>
          <w:sz w:val="23"/>
          <w:szCs w:val="23"/>
        </w:rPr>
        <w:t>akan</w:t>
      </w:r>
      <w:proofErr w:type="gramEnd"/>
      <w:r w:rsidRPr="00C10925">
        <w:rPr>
          <w:sz w:val="23"/>
          <w:szCs w:val="23"/>
        </w:rPr>
        <w:t xml:space="preserve"> terus bertambah nilai investasi akan meningkat tajam. (https://industri.kontan.co.id/news/kemperin-nilai-investasi-smelter-capai-rp-2276-t)</w:t>
      </w:r>
    </w:p>
    <w:p w14:paraId="03C74775" w14:textId="77777777" w:rsidR="00C10925" w:rsidRPr="00C10925" w:rsidRDefault="00C10925" w:rsidP="005911F8">
      <w:pPr>
        <w:rPr>
          <w:sz w:val="23"/>
          <w:szCs w:val="23"/>
        </w:rPr>
      </w:pPr>
    </w:p>
    <w:p w14:paraId="73A3FD21" w14:textId="4CFC0F8F" w:rsidR="0001466B" w:rsidRPr="0001466B" w:rsidRDefault="0001466B" w:rsidP="0001466B">
      <w:pPr>
        <w:pStyle w:val="NormalWeb"/>
        <w:shd w:val="clear" w:color="auto" w:fill="FFFFFF"/>
        <w:spacing w:before="0" w:beforeAutospacing="0" w:after="0" w:afterAutospacing="0"/>
        <w:jc w:val="both"/>
        <w:rPr>
          <w:sz w:val="23"/>
          <w:szCs w:val="23"/>
        </w:rPr>
      </w:pPr>
      <w:r>
        <w:rPr>
          <w:sz w:val="23"/>
          <w:szCs w:val="23"/>
        </w:rPr>
        <w:t xml:space="preserve">Meskipun </w:t>
      </w:r>
      <w:r w:rsidRPr="0001466B">
        <w:rPr>
          <w:sz w:val="23"/>
          <w:szCs w:val="23"/>
        </w:rPr>
        <w:t xml:space="preserve">China tidak memiliki keunggulan dalam sumber daya nikel yang dimana itu adalah keunggulan yang dimiliki Indonesia atas komoditi nikel, akan tetapi China mampu mengekspor produk olahan nikel karena China adalah produsen baja nirkarat ternama. Dengan mengimpor nikel dari Indonesia </w:t>
      </w:r>
      <w:proofErr w:type="gramStart"/>
      <w:r w:rsidRPr="0001466B">
        <w:rPr>
          <w:sz w:val="23"/>
          <w:szCs w:val="23"/>
        </w:rPr>
        <w:t>akan</w:t>
      </w:r>
      <w:proofErr w:type="gramEnd"/>
      <w:r w:rsidRPr="0001466B">
        <w:rPr>
          <w:sz w:val="23"/>
          <w:szCs w:val="23"/>
        </w:rPr>
        <w:t xml:space="preserve"> mencukupi pasokan nikel China. </w:t>
      </w:r>
      <w:proofErr w:type="gramStart"/>
      <w:r w:rsidRPr="0001466B">
        <w:rPr>
          <w:sz w:val="23"/>
          <w:szCs w:val="23"/>
        </w:rPr>
        <w:t>Untuk mencapai itu china melakukan upaya yang sudah penulis paparkan diatas.</w:t>
      </w:r>
      <w:proofErr w:type="gramEnd"/>
      <w:r w:rsidRPr="0001466B">
        <w:rPr>
          <w:sz w:val="23"/>
          <w:szCs w:val="23"/>
        </w:rPr>
        <w:t xml:space="preserve"> </w:t>
      </w:r>
      <w:proofErr w:type="gramStart"/>
      <w:r w:rsidRPr="0001466B">
        <w:rPr>
          <w:sz w:val="23"/>
          <w:szCs w:val="23"/>
        </w:rPr>
        <w:t>Melalui ekspor-impor kedua negara dapat saling diuntungkan dalam kasus ini.</w:t>
      </w:r>
      <w:proofErr w:type="gramEnd"/>
      <w:r w:rsidRPr="0001466B">
        <w:rPr>
          <w:sz w:val="23"/>
          <w:szCs w:val="23"/>
        </w:rPr>
        <w:t xml:space="preserve"> </w:t>
      </w:r>
      <w:proofErr w:type="gramStart"/>
      <w:r w:rsidRPr="0001466B">
        <w:rPr>
          <w:sz w:val="23"/>
          <w:szCs w:val="23"/>
        </w:rPr>
        <w:t>Indonesia juga diuntungkan dalam mencapai keberhasilan kebijakan yang telah diberlakukan yaitu mendapatkan nilai tambah dari komoditas mineral.</w:t>
      </w:r>
      <w:proofErr w:type="gramEnd"/>
    </w:p>
    <w:p w14:paraId="5CD1B1EF" w14:textId="77777777" w:rsidR="0001466B" w:rsidRDefault="0001466B" w:rsidP="005911F8">
      <w:pPr>
        <w:rPr>
          <w:b/>
          <w:sz w:val="23"/>
          <w:szCs w:val="23"/>
        </w:rPr>
      </w:pPr>
    </w:p>
    <w:p w14:paraId="5C779FE5" w14:textId="77777777" w:rsidR="005911F8" w:rsidRPr="00C10925" w:rsidRDefault="005911F8" w:rsidP="005911F8">
      <w:pPr>
        <w:rPr>
          <w:b/>
          <w:sz w:val="23"/>
          <w:szCs w:val="23"/>
          <w:lang w:val="id-ID"/>
        </w:rPr>
      </w:pPr>
      <w:r w:rsidRPr="00C10925">
        <w:rPr>
          <w:b/>
          <w:sz w:val="23"/>
          <w:szCs w:val="23"/>
          <w:lang w:val="id-ID"/>
        </w:rPr>
        <w:t>Kesimpulan</w:t>
      </w:r>
    </w:p>
    <w:p w14:paraId="36037CCF" w14:textId="1D09B6F4" w:rsidR="000B732D" w:rsidRPr="000B732D" w:rsidRDefault="00463B14" w:rsidP="005911F8">
      <w:pPr>
        <w:jc w:val="both"/>
        <w:rPr>
          <w:sz w:val="23"/>
          <w:szCs w:val="23"/>
        </w:rPr>
      </w:pPr>
      <w:r w:rsidRPr="00C10925">
        <w:rPr>
          <w:sz w:val="23"/>
          <w:szCs w:val="23"/>
        </w:rPr>
        <w:t xml:space="preserve">Dalam upayanya mendapatkan pasokan dari Indonesia, China dan Indonesia melakukan pertemuan bilateral untuk menandatangani </w:t>
      </w:r>
      <w:r w:rsidRPr="00C10925">
        <w:rPr>
          <w:i/>
          <w:sz w:val="23"/>
          <w:szCs w:val="23"/>
        </w:rPr>
        <w:t>Memorandum of Understanding</w:t>
      </w:r>
      <w:r w:rsidRPr="00C10925">
        <w:rPr>
          <w:sz w:val="23"/>
          <w:szCs w:val="23"/>
        </w:rPr>
        <w:t xml:space="preserve"> (Mou) melalui forum </w:t>
      </w:r>
      <w:r w:rsidRPr="00C10925">
        <w:rPr>
          <w:i/>
          <w:sz w:val="23"/>
          <w:szCs w:val="23"/>
        </w:rPr>
        <w:t>Indonesia-China Energy Forum</w:t>
      </w:r>
      <w:r w:rsidRPr="00C10925">
        <w:rPr>
          <w:sz w:val="23"/>
          <w:szCs w:val="23"/>
        </w:rPr>
        <w:t xml:space="preserve"> (ICEF) ke V. melalui Mou ini mendasari kerja sama yang bermanfaat bagi sektor energi kedua negara. </w:t>
      </w:r>
      <w:proofErr w:type="gramStart"/>
      <w:r w:rsidRPr="00C10925">
        <w:rPr>
          <w:sz w:val="23"/>
          <w:szCs w:val="23"/>
        </w:rPr>
        <w:t xml:space="preserve">China berinvestasi dalam pembangunan infrastruktur </w:t>
      </w:r>
      <w:r w:rsidRPr="00C10925">
        <w:rPr>
          <w:i/>
          <w:sz w:val="23"/>
          <w:szCs w:val="23"/>
        </w:rPr>
        <w:t>smelter</w:t>
      </w:r>
      <w:r w:rsidRPr="00C10925">
        <w:rPr>
          <w:sz w:val="23"/>
          <w:szCs w:val="23"/>
        </w:rPr>
        <w:t xml:space="preserve"> atau pemurnian di Indonesia.</w:t>
      </w:r>
      <w:proofErr w:type="gramEnd"/>
      <w:r w:rsidRPr="00C10925">
        <w:rPr>
          <w:sz w:val="23"/>
          <w:szCs w:val="23"/>
        </w:rPr>
        <w:t xml:space="preserve"> </w:t>
      </w:r>
      <w:proofErr w:type="gramStart"/>
      <w:r w:rsidRPr="00C10925">
        <w:rPr>
          <w:sz w:val="23"/>
          <w:szCs w:val="23"/>
        </w:rPr>
        <w:t>Investasi ini juga tidak hanya difokuskan untuk membangun infrastruktur Indonesia, China dan Indonesia saling mengisi dan saling membantu.</w:t>
      </w:r>
      <w:proofErr w:type="gramEnd"/>
      <w:r w:rsidRPr="00C10925">
        <w:rPr>
          <w:sz w:val="23"/>
          <w:szCs w:val="23"/>
        </w:rPr>
        <w:t xml:space="preserve"> Karena investasi yang dilakukan oleh China, semakin banyaknya fasilitas </w:t>
      </w:r>
      <w:r w:rsidRPr="00C10925">
        <w:rPr>
          <w:i/>
          <w:sz w:val="23"/>
          <w:szCs w:val="23"/>
        </w:rPr>
        <w:t xml:space="preserve">smelter </w:t>
      </w:r>
      <w:r w:rsidRPr="00C10925">
        <w:rPr>
          <w:sz w:val="23"/>
          <w:szCs w:val="23"/>
        </w:rPr>
        <w:t>nikel yang dibangun di Indonesia dan membuka lapangan pekerjaan serta hal ini juga berdampak pada perbaikan harga nikel dimana tujuan pemerintah Indonesia berhasil untuk meningkatkan nilai tambah harga jual nikel di pasar global. Dengan banyaknya fasilitas</w:t>
      </w:r>
      <w:r w:rsidR="00B76121">
        <w:rPr>
          <w:sz w:val="23"/>
          <w:szCs w:val="23"/>
        </w:rPr>
        <w:t xml:space="preserve"> </w:t>
      </w:r>
      <w:r w:rsidRPr="00C10925">
        <w:rPr>
          <w:sz w:val="23"/>
          <w:szCs w:val="23"/>
        </w:rPr>
        <w:t xml:space="preserve">pemurnian di Indonesia, pasokan nikel Indonesia ke China juga dipastikan </w:t>
      </w:r>
      <w:proofErr w:type="gramStart"/>
      <w:r w:rsidRPr="00C10925">
        <w:rPr>
          <w:sz w:val="23"/>
          <w:szCs w:val="23"/>
        </w:rPr>
        <w:t>akan</w:t>
      </w:r>
      <w:proofErr w:type="gramEnd"/>
      <w:r w:rsidRPr="00C10925">
        <w:rPr>
          <w:sz w:val="23"/>
          <w:szCs w:val="23"/>
        </w:rPr>
        <w:t xml:space="preserve"> meningkat kembali dan mencukupi kebutuhan China.</w:t>
      </w:r>
    </w:p>
    <w:p w14:paraId="6C9C70B1" w14:textId="77777777" w:rsidR="001223E2" w:rsidRDefault="001223E2" w:rsidP="005911F8">
      <w:pPr>
        <w:jc w:val="both"/>
        <w:rPr>
          <w:b/>
          <w:sz w:val="23"/>
          <w:szCs w:val="23"/>
        </w:rPr>
      </w:pPr>
    </w:p>
    <w:p w14:paraId="1E81E201" w14:textId="77777777" w:rsidR="005911F8" w:rsidRPr="002D7515" w:rsidRDefault="005911F8" w:rsidP="005911F8">
      <w:pPr>
        <w:jc w:val="both"/>
        <w:rPr>
          <w:b/>
          <w:sz w:val="23"/>
          <w:szCs w:val="23"/>
        </w:rPr>
      </w:pPr>
      <w:r w:rsidRPr="002D7515">
        <w:rPr>
          <w:b/>
          <w:sz w:val="23"/>
          <w:szCs w:val="23"/>
        </w:rPr>
        <w:t>Daftar Pustaka</w:t>
      </w:r>
    </w:p>
    <w:p w14:paraId="4B703A0F" w14:textId="66377074" w:rsidR="00FE45B8" w:rsidRPr="00A30B5E" w:rsidRDefault="00A30B5E" w:rsidP="00A30B5E">
      <w:pPr>
        <w:jc w:val="both"/>
        <w:rPr>
          <w:b/>
          <w:i/>
        </w:rPr>
      </w:pPr>
      <w:r w:rsidRPr="00A30B5E">
        <w:rPr>
          <w:b/>
          <w:i/>
        </w:rPr>
        <w:t>Buku</w:t>
      </w:r>
    </w:p>
    <w:p w14:paraId="7680905E" w14:textId="1E72C318" w:rsidR="00FE45B8" w:rsidRDefault="00F07825" w:rsidP="00FE45B8">
      <w:pPr>
        <w:autoSpaceDE w:val="0"/>
        <w:autoSpaceDN w:val="0"/>
        <w:adjustRightInd w:val="0"/>
        <w:ind w:left="720" w:hanging="720"/>
        <w:jc w:val="both"/>
        <w:rPr>
          <w:sz w:val="23"/>
          <w:szCs w:val="23"/>
        </w:rPr>
      </w:pPr>
      <w:r w:rsidRPr="00C10925">
        <w:rPr>
          <w:sz w:val="23"/>
          <w:szCs w:val="23"/>
        </w:rPr>
        <w:t xml:space="preserve">Rusdin Drs., MSi, </w:t>
      </w:r>
      <w:r w:rsidRPr="00C10925">
        <w:rPr>
          <w:i/>
          <w:sz w:val="23"/>
          <w:szCs w:val="23"/>
        </w:rPr>
        <w:t xml:space="preserve">Bisnis Internasional </w:t>
      </w:r>
      <w:proofErr w:type="gramStart"/>
      <w:r w:rsidRPr="00C10925">
        <w:rPr>
          <w:i/>
          <w:sz w:val="23"/>
          <w:szCs w:val="23"/>
        </w:rPr>
        <w:t>( Teori</w:t>
      </w:r>
      <w:proofErr w:type="gramEnd"/>
      <w:r w:rsidRPr="00C10925">
        <w:rPr>
          <w:i/>
          <w:sz w:val="23"/>
          <w:szCs w:val="23"/>
        </w:rPr>
        <w:t xml:space="preserve">, Masalah, dan Kebijakan), </w:t>
      </w:r>
      <w:r w:rsidRPr="00C10925">
        <w:rPr>
          <w:sz w:val="23"/>
          <w:szCs w:val="23"/>
        </w:rPr>
        <w:t>Alfabeta, Bandung, 2002. Hal.47-63</w:t>
      </w:r>
    </w:p>
    <w:p w14:paraId="234ECC18" w14:textId="77777777" w:rsidR="00D91096" w:rsidRDefault="00D91096" w:rsidP="00FE45B8">
      <w:pPr>
        <w:autoSpaceDE w:val="0"/>
        <w:autoSpaceDN w:val="0"/>
        <w:adjustRightInd w:val="0"/>
        <w:ind w:left="720" w:hanging="720"/>
        <w:jc w:val="both"/>
        <w:rPr>
          <w:sz w:val="23"/>
          <w:szCs w:val="23"/>
        </w:rPr>
      </w:pPr>
    </w:p>
    <w:p w14:paraId="3CF3F988" w14:textId="76B89C3D" w:rsidR="00D91096" w:rsidRDefault="00D91096" w:rsidP="00FE45B8">
      <w:pPr>
        <w:autoSpaceDE w:val="0"/>
        <w:autoSpaceDN w:val="0"/>
        <w:adjustRightInd w:val="0"/>
        <w:ind w:left="720" w:hanging="720"/>
        <w:jc w:val="both"/>
      </w:pPr>
      <w:proofErr w:type="gramStart"/>
      <w:r w:rsidRPr="00E763BF">
        <w:t>Apridar, 2009, Ekonomi Internasional Sejarah, Teori, Konsep, dan Permasalahan Dalam Aplikasinya, Yogyakarta, Graha Ilmu.</w:t>
      </w:r>
      <w:proofErr w:type="gramEnd"/>
    </w:p>
    <w:p w14:paraId="3D2F6441" w14:textId="77777777" w:rsidR="00FE45B8" w:rsidRDefault="00FE45B8" w:rsidP="00FE45B8">
      <w:pPr>
        <w:autoSpaceDE w:val="0"/>
        <w:autoSpaceDN w:val="0"/>
        <w:adjustRightInd w:val="0"/>
        <w:ind w:left="720" w:hanging="720"/>
        <w:jc w:val="both"/>
      </w:pPr>
    </w:p>
    <w:p w14:paraId="362C2F92" w14:textId="25DAD5CD" w:rsidR="00FE45B8" w:rsidRPr="00F07825" w:rsidRDefault="00FE45B8" w:rsidP="00F07825">
      <w:pPr>
        <w:autoSpaceDE w:val="0"/>
        <w:autoSpaceDN w:val="0"/>
        <w:adjustRightInd w:val="0"/>
        <w:ind w:left="720" w:hanging="720"/>
        <w:jc w:val="both"/>
        <w:rPr>
          <w:b/>
          <w:i/>
        </w:rPr>
      </w:pPr>
      <w:r w:rsidRPr="00A30B5E">
        <w:rPr>
          <w:b/>
          <w:i/>
        </w:rPr>
        <w:lastRenderedPageBreak/>
        <w:t>Jurnal</w:t>
      </w:r>
    </w:p>
    <w:p w14:paraId="11E9B5ED" w14:textId="4C2A1778" w:rsidR="005757FD" w:rsidRDefault="005757FD" w:rsidP="00F07825">
      <w:pPr>
        <w:rPr>
          <w:sz w:val="23"/>
          <w:szCs w:val="23"/>
        </w:rPr>
      </w:pPr>
      <w:r>
        <w:rPr>
          <w:sz w:val="23"/>
          <w:szCs w:val="23"/>
        </w:rPr>
        <w:t xml:space="preserve">Kementerian Perdagangan, Analisis Dampak Kebijakan Pelarangan Ekspor </w:t>
      </w:r>
      <w:r w:rsidRPr="005757FD">
        <w:rPr>
          <w:i/>
          <w:sz w:val="23"/>
          <w:szCs w:val="23"/>
        </w:rPr>
        <w:t>Raw</w:t>
      </w:r>
      <w:r>
        <w:rPr>
          <w:sz w:val="23"/>
          <w:szCs w:val="23"/>
        </w:rPr>
        <w:t xml:space="preserve"> Material Tambang dan Mineral, Jakarta. 2013.</w:t>
      </w:r>
    </w:p>
    <w:p w14:paraId="4DF50769" w14:textId="77777777" w:rsidR="005757FD" w:rsidRPr="005757FD" w:rsidRDefault="005757FD" w:rsidP="00F07825">
      <w:pPr>
        <w:rPr>
          <w:sz w:val="23"/>
          <w:szCs w:val="23"/>
        </w:rPr>
      </w:pPr>
    </w:p>
    <w:p w14:paraId="32AF7033" w14:textId="77777777" w:rsidR="00F07825" w:rsidRDefault="00F07825" w:rsidP="00F07825">
      <w:pPr>
        <w:rPr>
          <w:i/>
          <w:sz w:val="23"/>
          <w:szCs w:val="23"/>
        </w:rPr>
      </w:pPr>
      <w:r w:rsidRPr="00C10925">
        <w:rPr>
          <w:i/>
          <w:sz w:val="23"/>
          <w:szCs w:val="23"/>
        </w:rPr>
        <w:t xml:space="preserve">Mou between </w:t>
      </w:r>
      <w:proofErr w:type="gramStart"/>
      <w:r w:rsidRPr="00C10925">
        <w:rPr>
          <w:i/>
          <w:sz w:val="23"/>
          <w:szCs w:val="23"/>
        </w:rPr>
        <w:t>The</w:t>
      </w:r>
      <w:proofErr w:type="gramEnd"/>
      <w:r w:rsidRPr="00C10925">
        <w:rPr>
          <w:i/>
          <w:sz w:val="23"/>
          <w:szCs w:val="23"/>
        </w:rPr>
        <w:t xml:space="preserve"> Ministry of Energy and Mineral Resources of The Republic of </w:t>
      </w:r>
    </w:p>
    <w:p w14:paraId="2931DE1F" w14:textId="5A17C734" w:rsidR="00A30B5E" w:rsidRDefault="00F07825" w:rsidP="00F07825">
      <w:pPr>
        <w:ind w:left="720"/>
      </w:pPr>
      <w:r w:rsidRPr="00C10925">
        <w:rPr>
          <w:i/>
          <w:sz w:val="23"/>
          <w:szCs w:val="23"/>
        </w:rPr>
        <w:t xml:space="preserve">Indonesia and The National Energy Administration of </w:t>
      </w:r>
      <w:proofErr w:type="gramStart"/>
      <w:r w:rsidRPr="00C10925">
        <w:rPr>
          <w:i/>
          <w:sz w:val="23"/>
          <w:szCs w:val="23"/>
        </w:rPr>
        <w:t>The</w:t>
      </w:r>
      <w:proofErr w:type="gramEnd"/>
      <w:r w:rsidRPr="00C10925">
        <w:rPr>
          <w:i/>
          <w:sz w:val="23"/>
          <w:szCs w:val="23"/>
        </w:rPr>
        <w:t xml:space="preserve"> People’s Republic of China on Energy Cooperation.</w:t>
      </w:r>
      <w:r w:rsidRPr="00C10925">
        <w:rPr>
          <w:sz w:val="23"/>
          <w:szCs w:val="23"/>
        </w:rPr>
        <w:t>)</w:t>
      </w:r>
    </w:p>
    <w:p w14:paraId="6D998801" w14:textId="77777777" w:rsidR="000B732D" w:rsidRDefault="000B732D" w:rsidP="00F07825">
      <w:pPr>
        <w:rPr>
          <w:sz w:val="23"/>
          <w:szCs w:val="23"/>
        </w:rPr>
      </w:pPr>
    </w:p>
    <w:p w14:paraId="5748DE2E" w14:textId="77777777" w:rsidR="00F07825" w:rsidRDefault="00F07825" w:rsidP="00F07825">
      <w:r w:rsidRPr="00C10925">
        <w:rPr>
          <w:sz w:val="23"/>
          <w:szCs w:val="23"/>
        </w:rPr>
        <w:t>World Mineral Producti</w:t>
      </w:r>
      <w:r>
        <w:rPr>
          <w:sz w:val="23"/>
          <w:szCs w:val="23"/>
        </w:rPr>
        <w:t xml:space="preserve">on, 2013-2017. </w:t>
      </w:r>
    </w:p>
    <w:p w14:paraId="47AD528D" w14:textId="77777777" w:rsidR="00F07825" w:rsidRPr="00F07825" w:rsidRDefault="00F07825" w:rsidP="005757FD"/>
    <w:p w14:paraId="4DC6CF82" w14:textId="50103CC6" w:rsidR="00FE45B8" w:rsidRPr="00A30B5E" w:rsidRDefault="00FE45B8" w:rsidP="00A30B5E">
      <w:pPr>
        <w:autoSpaceDE w:val="0"/>
        <w:autoSpaceDN w:val="0"/>
        <w:adjustRightInd w:val="0"/>
        <w:ind w:left="720" w:hanging="720"/>
        <w:jc w:val="both"/>
        <w:rPr>
          <w:b/>
          <w:i/>
        </w:rPr>
      </w:pPr>
      <w:r w:rsidRPr="00A30B5E">
        <w:rPr>
          <w:b/>
          <w:i/>
        </w:rPr>
        <w:t>Skripsi</w:t>
      </w:r>
    </w:p>
    <w:p w14:paraId="5F137F4C" w14:textId="0BC3177E" w:rsidR="00FE45B8" w:rsidRDefault="00F07825" w:rsidP="00BC07CF">
      <w:pPr>
        <w:autoSpaceDE w:val="0"/>
        <w:autoSpaceDN w:val="0"/>
        <w:adjustRightInd w:val="0"/>
        <w:ind w:left="720" w:hanging="720"/>
        <w:jc w:val="both"/>
      </w:pPr>
      <w:r>
        <w:t>Achmad Fauzi. 2017</w:t>
      </w:r>
      <w:r w:rsidR="00FE45B8">
        <w:t>.</w:t>
      </w:r>
      <w:r w:rsidR="00FE45B8" w:rsidRPr="00D93C99">
        <w:t xml:space="preserve"> </w:t>
      </w:r>
      <w:r w:rsidR="00FE45B8">
        <w:t>“</w:t>
      </w:r>
      <w:r>
        <w:t>Motivasi Indonesia Menghentikan Ekspor Mineral Mentah Jenis Bauksit Ke Tiongkok Pasca Pemberlakuan Undang-Undang Minerba No.4 Tahun 2009.</w:t>
      </w:r>
      <w:r w:rsidR="00FE45B8">
        <w:t>”</w:t>
      </w:r>
    </w:p>
    <w:p w14:paraId="5B1F8A03" w14:textId="77777777" w:rsidR="00FE45B8" w:rsidRPr="00810A0D" w:rsidRDefault="00FE45B8" w:rsidP="00FE45B8">
      <w:pPr>
        <w:jc w:val="both"/>
      </w:pPr>
    </w:p>
    <w:p w14:paraId="63FE8435" w14:textId="089F06F4" w:rsidR="00FE45B8" w:rsidRPr="00A30B5E" w:rsidRDefault="00A30B5E" w:rsidP="00A30B5E">
      <w:pPr>
        <w:jc w:val="both"/>
        <w:rPr>
          <w:b/>
          <w:i/>
        </w:rPr>
      </w:pPr>
      <w:r w:rsidRPr="00A30B5E">
        <w:rPr>
          <w:b/>
          <w:i/>
        </w:rPr>
        <w:t>Internet</w:t>
      </w:r>
    </w:p>
    <w:p w14:paraId="40C54115" w14:textId="77777777" w:rsidR="008D1379" w:rsidRDefault="008D1379" w:rsidP="008D1379">
      <w:pPr>
        <w:rPr>
          <w:sz w:val="23"/>
          <w:szCs w:val="23"/>
        </w:rPr>
      </w:pPr>
      <w:proofErr w:type="gramStart"/>
      <w:r>
        <w:rPr>
          <w:sz w:val="23"/>
          <w:szCs w:val="23"/>
        </w:rPr>
        <w:t>“10 Negara Penghasil Nikel Terbesar.”</w:t>
      </w:r>
      <w:proofErr w:type="gramEnd"/>
      <w:r>
        <w:rPr>
          <w:sz w:val="23"/>
          <w:szCs w:val="23"/>
        </w:rPr>
        <w:t xml:space="preserve"> Dalam </w:t>
      </w:r>
      <w:r w:rsidRPr="005757FD">
        <w:rPr>
          <w:sz w:val="23"/>
          <w:szCs w:val="23"/>
        </w:rPr>
        <w:t>https://ilmupengetahuanumum.com</w:t>
      </w:r>
    </w:p>
    <w:p w14:paraId="6A5E89F5" w14:textId="77777777" w:rsidR="008D1379" w:rsidRDefault="008D1379" w:rsidP="008D1379">
      <w:pPr>
        <w:ind w:firstLine="720"/>
      </w:pPr>
      <w:r w:rsidRPr="00C10925">
        <w:rPr>
          <w:sz w:val="23"/>
          <w:szCs w:val="23"/>
        </w:rPr>
        <w:t>/10-negara-penghasil-nikel-terbesar-di-dunia/</w:t>
      </w:r>
    </w:p>
    <w:p w14:paraId="6339D419" w14:textId="77777777" w:rsidR="008D1379" w:rsidRDefault="008D1379" w:rsidP="008D1379">
      <w:pPr>
        <w:rPr>
          <w:sz w:val="23"/>
          <w:szCs w:val="23"/>
        </w:rPr>
      </w:pPr>
      <w:r>
        <w:rPr>
          <w:sz w:val="23"/>
          <w:szCs w:val="23"/>
        </w:rPr>
        <w:t xml:space="preserve"> </w:t>
      </w:r>
    </w:p>
    <w:p w14:paraId="6F1CE71F" w14:textId="3C8AA7DC" w:rsidR="007A2B2D" w:rsidRDefault="007A2B2D" w:rsidP="008D1379">
      <w:pPr>
        <w:rPr>
          <w:sz w:val="23"/>
          <w:szCs w:val="23"/>
        </w:rPr>
      </w:pPr>
      <w:r>
        <w:rPr>
          <w:sz w:val="23"/>
          <w:szCs w:val="23"/>
        </w:rPr>
        <w:t xml:space="preserve">“China’s Nickel Pig Iron Industry.” Dalam </w:t>
      </w:r>
      <w:r w:rsidRPr="005757FD">
        <w:rPr>
          <w:sz w:val="23"/>
          <w:szCs w:val="23"/>
        </w:rPr>
        <w:t>https://toxicleaks.com/wiki/China</w:t>
      </w:r>
    </w:p>
    <w:p w14:paraId="42DB8AFF" w14:textId="77777777" w:rsidR="007A2B2D" w:rsidRDefault="007A2B2D" w:rsidP="007A2B2D">
      <w:pPr>
        <w:ind w:firstLine="720"/>
      </w:pPr>
      <w:r w:rsidRPr="00C10925">
        <w:rPr>
          <w:sz w:val="23"/>
          <w:szCs w:val="23"/>
        </w:rPr>
        <w:t>%E2%80%99s_nickel_pig_iron_industry</w:t>
      </w:r>
    </w:p>
    <w:p w14:paraId="179B6308" w14:textId="762919DB" w:rsidR="007A2B2D" w:rsidRDefault="007A2B2D" w:rsidP="007A2B2D">
      <w:pPr>
        <w:jc w:val="both"/>
        <w:rPr>
          <w:sz w:val="23"/>
          <w:szCs w:val="23"/>
        </w:rPr>
      </w:pPr>
    </w:p>
    <w:p w14:paraId="1E0A115D" w14:textId="77777777" w:rsidR="007A2B2D" w:rsidRDefault="007A2B2D" w:rsidP="007A2B2D">
      <w:pPr>
        <w:rPr>
          <w:sz w:val="23"/>
          <w:szCs w:val="23"/>
        </w:rPr>
      </w:pPr>
      <w:r>
        <w:rPr>
          <w:sz w:val="23"/>
          <w:szCs w:val="23"/>
        </w:rPr>
        <w:t>“</w:t>
      </w:r>
      <w:r w:rsidRPr="003B5E46">
        <w:rPr>
          <w:i/>
          <w:sz w:val="23"/>
          <w:szCs w:val="23"/>
        </w:rPr>
        <w:t xml:space="preserve">Contribution </w:t>
      </w:r>
      <w:proofErr w:type="gramStart"/>
      <w:r w:rsidRPr="003B5E46">
        <w:rPr>
          <w:i/>
          <w:sz w:val="23"/>
          <w:szCs w:val="23"/>
        </w:rPr>
        <w:t>To</w:t>
      </w:r>
      <w:proofErr w:type="gramEnd"/>
      <w:r w:rsidRPr="003B5E46">
        <w:rPr>
          <w:i/>
          <w:sz w:val="23"/>
          <w:szCs w:val="23"/>
        </w:rPr>
        <w:t xml:space="preserve"> National Revenue</w:t>
      </w:r>
      <w:r>
        <w:rPr>
          <w:sz w:val="23"/>
          <w:szCs w:val="23"/>
        </w:rPr>
        <w:t xml:space="preserve">.” Dalam </w:t>
      </w:r>
      <w:r w:rsidRPr="003B5E46">
        <w:rPr>
          <w:sz w:val="23"/>
          <w:szCs w:val="23"/>
        </w:rPr>
        <w:t>http://www.vale.com/indonesia</w:t>
      </w:r>
    </w:p>
    <w:p w14:paraId="0348E6BE" w14:textId="77777777" w:rsidR="007A2B2D" w:rsidRDefault="007A2B2D" w:rsidP="007A2B2D">
      <w:pPr>
        <w:ind w:left="720"/>
      </w:pPr>
      <w:r w:rsidRPr="00C10925">
        <w:rPr>
          <w:sz w:val="23"/>
          <w:szCs w:val="23"/>
        </w:rPr>
        <w:t>/EN/business/mining/nickel/nickel-indonesia/contribution-to-national-revenue/Pages/default.aspx</w:t>
      </w:r>
    </w:p>
    <w:p w14:paraId="0E2AE118" w14:textId="77777777" w:rsidR="007A2B2D" w:rsidRDefault="007A2B2D" w:rsidP="007A2B2D">
      <w:pPr>
        <w:jc w:val="both"/>
        <w:rPr>
          <w:sz w:val="23"/>
          <w:szCs w:val="23"/>
        </w:rPr>
      </w:pPr>
    </w:p>
    <w:p w14:paraId="76B84EBF" w14:textId="77777777" w:rsidR="008D1379" w:rsidRDefault="008D1379" w:rsidP="008D1379">
      <w:pPr>
        <w:rPr>
          <w:sz w:val="23"/>
          <w:szCs w:val="23"/>
        </w:rPr>
      </w:pPr>
      <w:r>
        <w:rPr>
          <w:sz w:val="23"/>
          <w:szCs w:val="23"/>
        </w:rPr>
        <w:t xml:space="preserve">“Dunia Tambang Nikel Indonesia, Kemana Angin Berhembus/.” Dalam </w:t>
      </w:r>
      <w:r w:rsidRPr="003B5E46">
        <w:rPr>
          <w:sz w:val="23"/>
          <w:szCs w:val="23"/>
        </w:rPr>
        <w:t>https://www</w:t>
      </w:r>
    </w:p>
    <w:p w14:paraId="17B1DE10" w14:textId="77777777" w:rsidR="008D1379" w:rsidRDefault="008D1379" w:rsidP="008D1379">
      <w:pPr>
        <w:ind w:firstLine="720"/>
      </w:pPr>
      <w:r w:rsidRPr="00C10925">
        <w:rPr>
          <w:sz w:val="23"/>
          <w:szCs w:val="23"/>
        </w:rPr>
        <w:t>.iagi.or.id/dunia-tambang-nikel-indonesia-kemana-angin-berhembus.html</w:t>
      </w:r>
    </w:p>
    <w:p w14:paraId="3F2CD9A3" w14:textId="77777777" w:rsidR="008D1379" w:rsidRDefault="008D1379" w:rsidP="008D1379">
      <w:pPr>
        <w:jc w:val="both"/>
        <w:rPr>
          <w:sz w:val="23"/>
          <w:szCs w:val="23"/>
        </w:rPr>
      </w:pPr>
      <w:r>
        <w:rPr>
          <w:sz w:val="23"/>
          <w:szCs w:val="23"/>
        </w:rPr>
        <w:t xml:space="preserve"> </w:t>
      </w:r>
    </w:p>
    <w:p w14:paraId="50244666" w14:textId="77777777" w:rsidR="008D1379" w:rsidRDefault="008D1379" w:rsidP="008D1379">
      <w:pPr>
        <w:rPr>
          <w:sz w:val="23"/>
          <w:szCs w:val="23"/>
        </w:rPr>
      </w:pPr>
      <w:r>
        <w:rPr>
          <w:sz w:val="23"/>
          <w:szCs w:val="23"/>
        </w:rPr>
        <w:t xml:space="preserve">“Filipina Tutup Tambang Nikel.” Dalam </w:t>
      </w:r>
      <w:r w:rsidRPr="003B5E46">
        <w:rPr>
          <w:sz w:val="23"/>
          <w:szCs w:val="23"/>
        </w:rPr>
        <w:t>https://www.tambang.co.id/filipina-tutup-</w:t>
      </w:r>
    </w:p>
    <w:p w14:paraId="1AAD9218" w14:textId="77777777" w:rsidR="008D1379" w:rsidRDefault="008D1379" w:rsidP="008D1379">
      <w:pPr>
        <w:ind w:firstLine="720"/>
      </w:pPr>
      <w:proofErr w:type="gramStart"/>
      <w:r w:rsidRPr="00C10925">
        <w:rPr>
          <w:sz w:val="23"/>
          <w:szCs w:val="23"/>
        </w:rPr>
        <w:t>tambang-nikel-14717</w:t>
      </w:r>
      <w:proofErr w:type="gramEnd"/>
      <w:r w:rsidRPr="00C10925">
        <w:rPr>
          <w:sz w:val="23"/>
          <w:szCs w:val="23"/>
        </w:rPr>
        <w:t>/</w:t>
      </w:r>
    </w:p>
    <w:p w14:paraId="6455FFEC" w14:textId="77777777" w:rsidR="008D1379" w:rsidRDefault="008D1379" w:rsidP="008D1379">
      <w:pPr>
        <w:jc w:val="both"/>
        <w:rPr>
          <w:sz w:val="23"/>
          <w:szCs w:val="23"/>
        </w:rPr>
      </w:pPr>
      <w:r>
        <w:rPr>
          <w:sz w:val="23"/>
          <w:szCs w:val="23"/>
        </w:rPr>
        <w:t xml:space="preserve"> </w:t>
      </w:r>
    </w:p>
    <w:p w14:paraId="178469D1" w14:textId="77777777" w:rsidR="008D1379" w:rsidRDefault="008D1379" w:rsidP="008D1379">
      <w:pPr>
        <w:rPr>
          <w:sz w:val="23"/>
          <w:szCs w:val="23"/>
        </w:rPr>
      </w:pPr>
      <w:r>
        <w:rPr>
          <w:sz w:val="23"/>
          <w:szCs w:val="23"/>
        </w:rPr>
        <w:t xml:space="preserve">“Indonesia Larangan Ekspor Ore, Filipina Ambil Peluang.” </w:t>
      </w:r>
      <w:proofErr w:type="gramStart"/>
      <w:r>
        <w:rPr>
          <w:sz w:val="23"/>
          <w:szCs w:val="23"/>
        </w:rPr>
        <w:t xml:space="preserve">Dalam </w:t>
      </w:r>
      <w:r w:rsidRPr="003B5E46">
        <w:rPr>
          <w:sz w:val="23"/>
          <w:szCs w:val="23"/>
        </w:rPr>
        <w:t>https://kabar24</w:t>
      </w:r>
      <w:r>
        <w:rPr>
          <w:sz w:val="23"/>
          <w:szCs w:val="23"/>
        </w:rPr>
        <w:t>.</w:t>
      </w:r>
      <w:proofErr w:type="gramEnd"/>
    </w:p>
    <w:p w14:paraId="4DDC333E" w14:textId="77777777" w:rsidR="008D1379" w:rsidRPr="003B5E46" w:rsidRDefault="008D1379" w:rsidP="008D1379">
      <w:pPr>
        <w:ind w:left="720"/>
        <w:rPr>
          <w:sz w:val="23"/>
          <w:szCs w:val="23"/>
        </w:rPr>
      </w:pPr>
      <w:r w:rsidRPr="00C10925">
        <w:rPr>
          <w:sz w:val="23"/>
          <w:szCs w:val="23"/>
        </w:rPr>
        <w:t>bisnis.com/read/20140113/18/197080/indonesia-larangan-ekspor-ore-filipina-ambil-peluang</w:t>
      </w:r>
    </w:p>
    <w:p w14:paraId="7D4DB1D7" w14:textId="77777777" w:rsidR="008D1379" w:rsidRDefault="008D1379" w:rsidP="008D1379">
      <w:pPr>
        <w:jc w:val="both"/>
        <w:rPr>
          <w:sz w:val="23"/>
          <w:szCs w:val="23"/>
        </w:rPr>
      </w:pPr>
      <w:r>
        <w:rPr>
          <w:sz w:val="23"/>
          <w:szCs w:val="23"/>
        </w:rPr>
        <w:t xml:space="preserve"> </w:t>
      </w:r>
    </w:p>
    <w:p w14:paraId="006D8602" w14:textId="77777777" w:rsidR="008D1379" w:rsidRDefault="008D1379" w:rsidP="008D1379">
      <w:pPr>
        <w:rPr>
          <w:color w:val="000000" w:themeColor="text1"/>
          <w:sz w:val="23"/>
          <w:szCs w:val="23"/>
        </w:rPr>
      </w:pPr>
      <w:r>
        <w:rPr>
          <w:color w:val="000000" w:themeColor="text1"/>
          <w:sz w:val="23"/>
          <w:szCs w:val="23"/>
        </w:rPr>
        <w:t>“</w:t>
      </w:r>
      <w:r w:rsidRPr="003B5E46">
        <w:rPr>
          <w:i/>
          <w:color w:val="000000" w:themeColor="text1"/>
          <w:sz w:val="23"/>
          <w:szCs w:val="23"/>
        </w:rPr>
        <w:t xml:space="preserve">Indonesia’s Ore Export Ban </w:t>
      </w:r>
      <w:proofErr w:type="gramStart"/>
      <w:r w:rsidRPr="003B5E46">
        <w:rPr>
          <w:i/>
          <w:color w:val="000000" w:themeColor="text1"/>
          <w:sz w:val="23"/>
          <w:szCs w:val="23"/>
        </w:rPr>
        <w:t>A</w:t>
      </w:r>
      <w:proofErr w:type="gramEnd"/>
      <w:r w:rsidRPr="003B5E46">
        <w:rPr>
          <w:i/>
          <w:color w:val="000000" w:themeColor="text1"/>
          <w:sz w:val="23"/>
          <w:szCs w:val="23"/>
        </w:rPr>
        <w:t xml:space="preserve"> Hard Blow to China Nickel Resourses</w:t>
      </w:r>
      <w:r>
        <w:rPr>
          <w:color w:val="000000" w:themeColor="text1"/>
          <w:sz w:val="23"/>
          <w:szCs w:val="23"/>
        </w:rPr>
        <w:t xml:space="preserve">.” Dalam </w:t>
      </w:r>
    </w:p>
    <w:p w14:paraId="04BAA5BD" w14:textId="77777777" w:rsidR="008D1379" w:rsidRDefault="008D1379" w:rsidP="008D1379">
      <w:pPr>
        <w:ind w:left="720"/>
        <w:rPr>
          <w:color w:val="000000" w:themeColor="text1"/>
          <w:sz w:val="23"/>
          <w:szCs w:val="23"/>
        </w:rPr>
      </w:pPr>
      <w:r w:rsidRPr="003B5E46">
        <w:rPr>
          <w:color w:val="000000" w:themeColor="text1"/>
          <w:sz w:val="23"/>
          <w:szCs w:val="23"/>
        </w:rPr>
        <w:t>https://blogs.platts.com/2015/09/03/indonesia-ore-export-ban-china-nickel-</w:t>
      </w:r>
    </w:p>
    <w:p w14:paraId="0775012E" w14:textId="77777777" w:rsidR="008D1379" w:rsidRDefault="008D1379" w:rsidP="008D1379">
      <w:pPr>
        <w:ind w:left="720"/>
      </w:pPr>
      <w:proofErr w:type="gramStart"/>
      <w:r w:rsidRPr="00C10925">
        <w:rPr>
          <w:color w:val="000000" w:themeColor="text1"/>
          <w:sz w:val="23"/>
          <w:szCs w:val="23"/>
        </w:rPr>
        <w:t>resources</w:t>
      </w:r>
      <w:proofErr w:type="gramEnd"/>
      <w:r w:rsidRPr="00C10925">
        <w:rPr>
          <w:color w:val="000000" w:themeColor="text1"/>
          <w:sz w:val="23"/>
          <w:szCs w:val="23"/>
        </w:rPr>
        <w:t>/</w:t>
      </w:r>
    </w:p>
    <w:p w14:paraId="57D0E9DD" w14:textId="77777777" w:rsidR="008D1379" w:rsidRDefault="008D1379" w:rsidP="008D1379">
      <w:pPr>
        <w:jc w:val="both"/>
        <w:rPr>
          <w:sz w:val="23"/>
          <w:szCs w:val="23"/>
        </w:rPr>
      </w:pPr>
      <w:r>
        <w:rPr>
          <w:sz w:val="23"/>
          <w:szCs w:val="23"/>
        </w:rPr>
        <w:t xml:space="preserve"> </w:t>
      </w:r>
    </w:p>
    <w:p w14:paraId="30314CD8" w14:textId="3525E53C" w:rsidR="008D1379" w:rsidRDefault="00DC6584" w:rsidP="008D1379">
      <w:pPr>
        <w:rPr>
          <w:sz w:val="23"/>
          <w:szCs w:val="23"/>
        </w:rPr>
      </w:pPr>
      <w:r>
        <w:rPr>
          <w:sz w:val="23"/>
          <w:szCs w:val="23"/>
        </w:rPr>
        <w:t xml:space="preserve"> </w:t>
      </w:r>
      <w:r w:rsidR="008D1379">
        <w:rPr>
          <w:sz w:val="23"/>
          <w:szCs w:val="23"/>
        </w:rPr>
        <w:t>“Kemenperin Nilai Investasi Smelter Capai Rp. 277</w:t>
      </w:r>
      <w:proofErr w:type="gramStart"/>
      <w:r w:rsidR="008D1379">
        <w:rPr>
          <w:sz w:val="23"/>
          <w:szCs w:val="23"/>
        </w:rPr>
        <w:t>,6</w:t>
      </w:r>
      <w:proofErr w:type="gramEnd"/>
      <w:r w:rsidR="008D1379">
        <w:rPr>
          <w:sz w:val="23"/>
          <w:szCs w:val="23"/>
        </w:rPr>
        <w:t xml:space="preserve"> T.” Dalam </w:t>
      </w:r>
      <w:r w:rsidR="008D1379" w:rsidRPr="007A2B2D">
        <w:rPr>
          <w:sz w:val="23"/>
          <w:szCs w:val="23"/>
        </w:rPr>
        <w:t>https://industri</w:t>
      </w:r>
    </w:p>
    <w:p w14:paraId="6E5DD907" w14:textId="77777777" w:rsidR="008D1379" w:rsidRDefault="008D1379" w:rsidP="008D1379">
      <w:pPr>
        <w:ind w:firstLine="720"/>
        <w:rPr>
          <w:sz w:val="23"/>
          <w:szCs w:val="23"/>
        </w:rPr>
      </w:pPr>
      <w:r w:rsidRPr="00C10925">
        <w:rPr>
          <w:sz w:val="23"/>
          <w:szCs w:val="23"/>
        </w:rPr>
        <w:t>.kontan.co.id/news/kemperin-nilai-investasi-smelter-capai-rp-2276-t</w:t>
      </w:r>
    </w:p>
    <w:p w14:paraId="121E6920" w14:textId="77403B1F" w:rsidR="008D1379" w:rsidRDefault="008D1379" w:rsidP="008D1379">
      <w:pPr>
        <w:jc w:val="both"/>
        <w:rPr>
          <w:sz w:val="23"/>
          <w:szCs w:val="23"/>
        </w:rPr>
      </w:pPr>
      <w:r>
        <w:rPr>
          <w:sz w:val="23"/>
          <w:szCs w:val="23"/>
        </w:rPr>
        <w:t xml:space="preserve"> </w:t>
      </w:r>
    </w:p>
    <w:p w14:paraId="20869822" w14:textId="33B3B33D" w:rsidR="005757FD" w:rsidRDefault="005757FD" w:rsidP="008D1379">
      <w:pPr>
        <w:jc w:val="both"/>
        <w:rPr>
          <w:sz w:val="23"/>
          <w:szCs w:val="23"/>
        </w:rPr>
      </w:pPr>
      <w:proofErr w:type="gramStart"/>
      <w:r>
        <w:rPr>
          <w:sz w:val="23"/>
          <w:szCs w:val="23"/>
        </w:rPr>
        <w:t>“Manfaat Nikel Yanga Sering Digunakan di Berbagai Bidang</w:t>
      </w:r>
      <w:r w:rsidR="00657FE3">
        <w:rPr>
          <w:sz w:val="23"/>
          <w:szCs w:val="23"/>
        </w:rPr>
        <w:t>.</w:t>
      </w:r>
      <w:r>
        <w:rPr>
          <w:sz w:val="23"/>
          <w:szCs w:val="23"/>
        </w:rPr>
        <w:t>”</w:t>
      </w:r>
      <w:proofErr w:type="gramEnd"/>
      <w:r w:rsidR="00657FE3">
        <w:rPr>
          <w:sz w:val="23"/>
          <w:szCs w:val="23"/>
        </w:rPr>
        <w:t xml:space="preserve"> </w:t>
      </w:r>
      <w:proofErr w:type="gramStart"/>
      <w:r w:rsidR="00657FE3">
        <w:rPr>
          <w:sz w:val="23"/>
          <w:szCs w:val="23"/>
        </w:rPr>
        <w:t xml:space="preserve">Dalam </w:t>
      </w:r>
      <w:r w:rsidRPr="005757FD">
        <w:rPr>
          <w:sz w:val="23"/>
          <w:szCs w:val="23"/>
        </w:rPr>
        <w:t>https://www</w:t>
      </w:r>
      <w:r>
        <w:rPr>
          <w:sz w:val="23"/>
          <w:szCs w:val="23"/>
        </w:rPr>
        <w:t>.</w:t>
      </w:r>
      <w:proofErr w:type="gramEnd"/>
    </w:p>
    <w:p w14:paraId="702B5F56" w14:textId="1717E892" w:rsidR="00657FE3" w:rsidRDefault="00657FE3" w:rsidP="005757FD">
      <w:pPr>
        <w:ind w:firstLine="720"/>
        <w:jc w:val="both"/>
        <w:rPr>
          <w:sz w:val="23"/>
          <w:szCs w:val="23"/>
        </w:rPr>
      </w:pPr>
      <w:r w:rsidRPr="00657FE3">
        <w:rPr>
          <w:sz w:val="23"/>
          <w:szCs w:val="23"/>
        </w:rPr>
        <w:t>geologinesia.com/2017/02/inilah-</w:t>
      </w:r>
      <w:r w:rsidRPr="00DD705A">
        <w:rPr>
          <w:sz w:val="23"/>
          <w:szCs w:val="23"/>
        </w:rPr>
        <w:t>pemanfaatan-nikel-yang-paling-utama.html</w:t>
      </w:r>
    </w:p>
    <w:p w14:paraId="0C93AE44" w14:textId="77777777" w:rsidR="00657FE3" w:rsidRDefault="00657FE3" w:rsidP="00657FE3">
      <w:pPr>
        <w:rPr>
          <w:color w:val="000000" w:themeColor="text1"/>
          <w:sz w:val="23"/>
          <w:szCs w:val="23"/>
        </w:rPr>
      </w:pPr>
    </w:p>
    <w:p w14:paraId="776AA15A" w14:textId="77777777" w:rsidR="008D1379" w:rsidRDefault="008D1379" w:rsidP="008D1379">
      <w:pPr>
        <w:rPr>
          <w:sz w:val="23"/>
          <w:szCs w:val="23"/>
        </w:rPr>
      </w:pPr>
      <w:proofErr w:type="gramStart"/>
      <w:r>
        <w:rPr>
          <w:sz w:val="23"/>
          <w:szCs w:val="23"/>
        </w:rPr>
        <w:t>“</w:t>
      </w:r>
      <w:r w:rsidRPr="003B5E46">
        <w:rPr>
          <w:i/>
          <w:sz w:val="23"/>
          <w:szCs w:val="23"/>
        </w:rPr>
        <w:t>Mineral Year Book of Nickel 2008</w:t>
      </w:r>
      <w:r>
        <w:rPr>
          <w:sz w:val="23"/>
          <w:szCs w:val="23"/>
        </w:rPr>
        <w:t>.”</w:t>
      </w:r>
      <w:proofErr w:type="gramEnd"/>
      <w:r>
        <w:rPr>
          <w:sz w:val="23"/>
          <w:szCs w:val="23"/>
        </w:rPr>
        <w:t xml:space="preserve">  Dalam </w:t>
      </w:r>
      <w:r w:rsidRPr="003B5E46">
        <w:rPr>
          <w:sz w:val="23"/>
          <w:szCs w:val="23"/>
        </w:rPr>
        <w:t>https://s3-us-west-2.amazonaws.com</w:t>
      </w:r>
    </w:p>
    <w:p w14:paraId="50BCE1D8" w14:textId="77777777" w:rsidR="008D1379" w:rsidRDefault="008D1379" w:rsidP="008D1379">
      <w:pPr>
        <w:ind w:left="720"/>
      </w:pPr>
      <w:r w:rsidRPr="00C10925">
        <w:rPr>
          <w:sz w:val="23"/>
          <w:szCs w:val="23"/>
        </w:rPr>
        <w:lastRenderedPageBreak/>
        <w:t>/prd-wret/assets/palladium/production/mineral-pubs/nickel/myb1-2008-nicke.pdf</w:t>
      </w:r>
    </w:p>
    <w:p w14:paraId="793107E3" w14:textId="77777777" w:rsidR="008D1379" w:rsidRDefault="008D1379" w:rsidP="00657FE3">
      <w:pPr>
        <w:jc w:val="both"/>
        <w:rPr>
          <w:color w:val="000000" w:themeColor="text1"/>
          <w:sz w:val="23"/>
          <w:szCs w:val="23"/>
        </w:rPr>
      </w:pPr>
    </w:p>
    <w:p w14:paraId="09D8302D" w14:textId="77777777" w:rsidR="008D1379" w:rsidRDefault="008D1379" w:rsidP="008D1379">
      <w:pPr>
        <w:rPr>
          <w:sz w:val="23"/>
          <w:szCs w:val="23"/>
        </w:rPr>
      </w:pPr>
      <w:r>
        <w:t>“</w:t>
      </w:r>
      <w:r w:rsidRPr="00B77A26">
        <w:t xml:space="preserve">Mulai 2021, </w:t>
      </w:r>
      <w:r w:rsidRPr="007A2B2D">
        <w:t>31 smelter bakal beroperasi di RI</w:t>
      </w:r>
      <w:r w:rsidRPr="00B77A26">
        <w:t xml:space="preserve">, 2019 </w:t>
      </w:r>
      <w:r w:rsidRPr="007A2B2D">
        <w:rPr>
          <w:sz w:val="23"/>
          <w:szCs w:val="23"/>
        </w:rPr>
        <w:t>https://www.cnbcindonesia</w:t>
      </w:r>
    </w:p>
    <w:p w14:paraId="45BCD47C" w14:textId="77777777" w:rsidR="008D1379" w:rsidRDefault="008D1379" w:rsidP="008D1379">
      <w:pPr>
        <w:ind w:left="720"/>
        <w:rPr>
          <w:sz w:val="23"/>
          <w:szCs w:val="23"/>
        </w:rPr>
      </w:pPr>
      <w:r w:rsidRPr="00DD705A">
        <w:rPr>
          <w:sz w:val="23"/>
          <w:szCs w:val="23"/>
        </w:rPr>
        <w:t>.com/news/20190311145207-4-59892/mulai-2021-31-smelter-bakal-beroperasi-di-ri</w:t>
      </w:r>
    </w:p>
    <w:p w14:paraId="78308457" w14:textId="77777777" w:rsidR="008D1379" w:rsidRDefault="008D1379" w:rsidP="00657FE3">
      <w:pPr>
        <w:jc w:val="both"/>
        <w:rPr>
          <w:color w:val="000000" w:themeColor="text1"/>
          <w:sz w:val="23"/>
          <w:szCs w:val="23"/>
        </w:rPr>
      </w:pPr>
    </w:p>
    <w:p w14:paraId="16FF01B4" w14:textId="6ABF71D6" w:rsidR="00657FE3" w:rsidRDefault="00657FE3" w:rsidP="00657FE3">
      <w:pPr>
        <w:jc w:val="both"/>
        <w:rPr>
          <w:color w:val="000000" w:themeColor="text1"/>
          <w:sz w:val="23"/>
          <w:szCs w:val="23"/>
        </w:rPr>
      </w:pPr>
      <w:proofErr w:type="gramStart"/>
      <w:r>
        <w:rPr>
          <w:color w:val="000000" w:themeColor="text1"/>
          <w:sz w:val="23"/>
          <w:szCs w:val="23"/>
        </w:rPr>
        <w:t>”Nikel Dalam Keseharian.”</w:t>
      </w:r>
      <w:proofErr w:type="gramEnd"/>
      <w:r>
        <w:rPr>
          <w:color w:val="000000" w:themeColor="text1"/>
          <w:sz w:val="23"/>
          <w:szCs w:val="23"/>
        </w:rPr>
        <w:t xml:space="preserve"> Dalam </w:t>
      </w:r>
      <w:r w:rsidRPr="00657FE3">
        <w:rPr>
          <w:color w:val="000000" w:themeColor="text1"/>
          <w:sz w:val="23"/>
          <w:szCs w:val="23"/>
        </w:rPr>
        <w:t>https://beritagar.id/artikel/laporan-khas/nikel-</w:t>
      </w:r>
    </w:p>
    <w:p w14:paraId="4AF54759" w14:textId="4FF10F7C" w:rsidR="00657FE3" w:rsidRPr="00657FE3" w:rsidRDefault="00657FE3" w:rsidP="00657FE3">
      <w:pPr>
        <w:ind w:firstLine="720"/>
        <w:jc w:val="both"/>
        <w:rPr>
          <w:color w:val="000000" w:themeColor="text1"/>
          <w:sz w:val="23"/>
          <w:szCs w:val="23"/>
        </w:rPr>
      </w:pPr>
      <w:proofErr w:type="gramStart"/>
      <w:r w:rsidRPr="00C10925">
        <w:rPr>
          <w:color w:val="000000" w:themeColor="text1"/>
          <w:sz w:val="23"/>
          <w:szCs w:val="23"/>
        </w:rPr>
        <w:t>dalam-keseharian</w:t>
      </w:r>
      <w:proofErr w:type="gramEnd"/>
    </w:p>
    <w:p w14:paraId="48CCACF1" w14:textId="77777777" w:rsidR="00657FE3" w:rsidRDefault="00657FE3" w:rsidP="00657FE3">
      <w:pPr>
        <w:rPr>
          <w:sz w:val="23"/>
          <w:szCs w:val="23"/>
        </w:rPr>
      </w:pPr>
    </w:p>
    <w:p w14:paraId="696140FA" w14:textId="025822F3" w:rsidR="005757FD" w:rsidRDefault="005757FD" w:rsidP="005757FD">
      <w:pPr>
        <w:jc w:val="both"/>
        <w:rPr>
          <w:sz w:val="23"/>
          <w:szCs w:val="23"/>
        </w:rPr>
      </w:pPr>
      <w:proofErr w:type="gramStart"/>
      <w:r>
        <w:rPr>
          <w:sz w:val="23"/>
          <w:szCs w:val="23"/>
        </w:rPr>
        <w:t>“Norilsk Nickel”.</w:t>
      </w:r>
      <w:proofErr w:type="gramEnd"/>
      <w:r>
        <w:rPr>
          <w:sz w:val="23"/>
          <w:szCs w:val="23"/>
        </w:rPr>
        <w:t xml:space="preserve"> </w:t>
      </w:r>
      <w:proofErr w:type="gramStart"/>
      <w:r>
        <w:rPr>
          <w:sz w:val="23"/>
          <w:szCs w:val="23"/>
        </w:rPr>
        <w:t xml:space="preserve">Dalam  </w:t>
      </w:r>
      <w:r w:rsidRPr="005757FD">
        <w:rPr>
          <w:sz w:val="23"/>
          <w:szCs w:val="23"/>
        </w:rPr>
        <w:t>https</w:t>
      </w:r>
      <w:proofErr w:type="gramEnd"/>
      <w:r w:rsidRPr="005757FD">
        <w:rPr>
          <w:sz w:val="23"/>
          <w:szCs w:val="23"/>
        </w:rPr>
        <w:t>://www.metalbulletin.com/events/download.ashx/</w:t>
      </w:r>
    </w:p>
    <w:p w14:paraId="3EBF0AC2" w14:textId="29881D2A" w:rsidR="00657FE3" w:rsidRPr="005757FD" w:rsidRDefault="005757FD" w:rsidP="005757FD">
      <w:pPr>
        <w:ind w:firstLine="720"/>
        <w:jc w:val="both"/>
        <w:rPr>
          <w:sz w:val="23"/>
          <w:szCs w:val="23"/>
        </w:rPr>
      </w:pPr>
      <w:proofErr w:type="gramStart"/>
      <w:r w:rsidRPr="005757FD">
        <w:rPr>
          <w:sz w:val="23"/>
          <w:szCs w:val="23"/>
        </w:rPr>
        <w:t>document/</w:t>
      </w:r>
      <w:r w:rsidR="00657FE3" w:rsidRPr="00C10925">
        <w:rPr>
          <w:sz w:val="23"/>
          <w:szCs w:val="23"/>
        </w:rPr>
        <w:t>speaker/7886/a0ID000000X0kFRMAZ/Presentation</w:t>
      </w:r>
      <w:proofErr w:type="gramEnd"/>
    </w:p>
    <w:p w14:paraId="7DC43DCF" w14:textId="77777777" w:rsidR="005757FD" w:rsidRDefault="005757FD" w:rsidP="00657FE3">
      <w:pPr>
        <w:rPr>
          <w:sz w:val="23"/>
          <w:szCs w:val="23"/>
        </w:rPr>
      </w:pPr>
    </w:p>
    <w:p w14:paraId="44890911" w14:textId="77777777" w:rsidR="008D1379" w:rsidRDefault="008D1379" w:rsidP="008D1379">
      <w:pPr>
        <w:rPr>
          <w:sz w:val="23"/>
          <w:szCs w:val="23"/>
        </w:rPr>
      </w:pPr>
      <w:proofErr w:type="gramStart"/>
      <w:r>
        <w:rPr>
          <w:sz w:val="23"/>
          <w:szCs w:val="23"/>
        </w:rPr>
        <w:t>“Perdagangan Internasional.”</w:t>
      </w:r>
      <w:proofErr w:type="gramEnd"/>
      <w:r>
        <w:rPr>
          <w:sz w:val="23"/>
          <w:szCs w:val="23"/>
        </w:rPr>
        <w:t xml:space="preserve"> Dalam </w:t>
      </w:r>
      <w:r w:rsidRPr="007A2B2D">
        <w:rPr>
          <w:sz w:val="23"/>
          <w:szCs w:val="23"/>
        </w:rPr>
        <w:t>https://perpustakaan.id/perdagangan-</w:t>
      </w:r>
    </w:p>
    <w:p w14:paraId="582DAE76" w14:textId="77777777" w:rsidR="008D1379" w:rsidRDefault="008D1379" w:rsidP="008D1379">
      <w:pPr>
        <w:ind w:firstLine="720"/>
        <w:rPr>
          <w:sz w:val="23"/>
          <w:szCs w:val="23"/>
        </w:rPr>
      </w:pPr>
      <w:proofErr w:type="gramStart"/>
      <w:r w:rsidRPr="00C10925">
        <w:rPr>
          <w:sz w:val="23"/>
          <w:szCs w:val="23"/>
        </w:rPr>
        <w:t>internasional</w:t>
      </w:r>
      <w:proofErr w:type="gramEnd"/>
      <w:r w:rsidRPr="00C10925">
        <w:rPr>
          <w:sz w:val="23"/>
          <w:szCs w:val="23"/>
        </w:rPr>
        <w:t>/</w:t>
      </w:r>
      <w:r>
        <w:rPr>
          <w:sz w:val="23"/>
          <w:szCs w:val="23"/>
        </w:rPr>
        <w:t>/</w:t>
      </w:r>
    </w:p>
    <w:p w14:paraId="49074648" w14:textId="77777777" w:rsidR="008D1379" w:rsidRDefault="008D1379" w:rsidP="008D1379">
      <w:pPr>
        <w:rPr>
          <w:sz w:val="23"/>
          <w:szCs w:val="23"/>
        </w:rPr>
      </w:pPr>
      <w:r>
        <w:rPr>
          <w:sz w:val="23"/>
          <w:szCs w:val="23"/>
        </w:rPr>
        <w:t xml:space="preserve"> </w:t>
      </w:r>
    </w:p>
    <w:p w14:paraId="4AA8BDD5" w14:textId="77777777" w:rsidR="008D1379" w:rsidRPr="007A2B2D" w:rsidRDefault="008D1379" w:rsidP="008D1379">
      <w:pPr>
        <w:pStyle w:val="FootnoteText"/>
        <w:rPr>
          <w:rFonts w:ascii="Times New Roman" w:hAnsi="Times New Roman" w:cs="Times New Roman"/>
          <w:sz w:val="24"/>
          <w:szCs w:val="24"/>
          <w:shd w:val="clear" w:color="auto" w:fill="FFFFFF"/>
        </w:rPr>
      </w:pPr>
      <w:r w:rsidRPr="007A2B2D">
        <w:rPr>
          <w:rFonts w:ascii="Times New Roman" w:hAnsi="Times New Roman" w:cs="Times New Roman"/>
          <w:sz w:val="24"/>
          <w:szCs w:val="24"/>
          <w:shd w:val="clear" w:color="auto" w:fill="FFFFFF"/>
          <w:lang w:val="en-US"/>
        </w:rPr>
        <w:t>“</w:t>
      </w:r>
      <w:r w:rsidRPr="007A2B2D">
        <w:rPr>
          <w:rFonts w:ascii="Times New Roman" w:hAnsi="Times New Roman" w:cs="Times New Roman"/>
          <w:sz w:val="24"/>
          <w:szCs w:val="24"/>
          <w:shd w:val="clear" w:color="auto" w:fill="FFFFFF"/>
        </w:rPr>
        <w:t>PetroChina Kucurkan Rp 4</w:t>
      </w:r>
      <w:proofErr w:type="gramStart"/>
      <w:r w:rsidRPr="007A2B2D">
        <w:rPr>
          <w:rFonts w:ascii="Times New Roman" w:hAnsi="Times New Roman" w:cs="Times New Roman"/>
          <w:sz w:val="24"/>
          <w:szCs w:val="24"/>
          <w:shd w:val="clear" w:color="auto" w:fill="FFFFFF"/>
        </w:rPr>
        <w:t>,9</w:t>
      </w:r>
      <w:proofErr w:type="gramEnd"/>
      <w:r w:rsidRPr="007A2B2D">
        <w:rPr>
          <w:rFonts w:ascii="Times New Roman" w:hAnsi="Times New Roman" w:cs="Times New Roman"/>
          <w:sz w:val="24"/>
          <w:szCs w:val="24"/>
          <w:shd w:val="clear" w:color="auto" w:fill="FFFFFF"/>
        </w:rPr>
        <w:t xml:space="preserve"> triliun Tahun Ini untuk Genjot </w:t>
      </w:r>
    </w:p>
    <w:p w14:paraId="46878452" w14:textId="77777777" w:rsidR="008D1379" w:rsidRDefault="008D1379" w:rsidP="008D1379">
      <w:pPr>
        <w:ind w:left="720"/>
        <w:rPr>
          <w:sz w:val="23"/>
          <w:szCs w:val="23"/>
          <w:bdr w:val="none" w:sz="0" w:space="0" w:color="auto" w:frame="1"/>
          <w:shd w:val="clear" w:color="auto" w:fill="FFFFFF"/>
        </w:rPr>
      </w:pPr>
      <w:proofErr w:type="gramStart"/>
      <w:r w:rsidRPr="007A2B2D">
        <w:rPr>
          <w:shd w:val="clear" w:color="auto" w:fill="FFFFFF"/>
        </w:rPr>
        <w:t>Produksi,</w:t>
      </w:r>
      <w:r w:rsidRPr="00C01CB1">
        <w:rPr>
          <w:shd w:val="clear" w:color="auto" w:fill="FFFFFF"/>
        </w:rPr>
        <w:t xml:space="preserve"> 2018</w:t>
      </w:r>
      <w:r>
        <w:rPr>
          <w:shd w:val="clear" w:color="auto" w:fill="FFFFFF"/>
        </w:rPr>
        <w:t>.”</w:t>
      </w:r>
      <w:proofErr w:type="gramEnd"/>
      <w:r>
        <w:rPr>
          <w:shd w:val="clear" w:color="auto" w:fill="FFFFFF"/>
        </w:rPr>
        <w:t xml:space="preserve"> Dalam </w:t>
      </w:r>
      <w:r w:rsidRPr="007A2B2D">
        <w:rPr>
          <w:sz w:val="23"/>
          <w:szCs w:val="23"/>
          <w:bdr w:val="none" w:sz="0" w:space="0" w:color="auto" w:frame="1"/>
          <w:shd w:val="clear" w:color="auto" w:fill="FFFFFF"/>
        </w:rPr>
        <w:t>https://katadata.co.id/berita/2018/01/10/petrochina-</w:t>
      </w:r>
    </w:p>
    <w:p w14:paraId="57EC25DD" w14:textId="77777777" w:rsidR="008D1379" w:rsidRPr="007A2B2D" w:rsidRDefault="008D1379" w:rsidP="008D1379">
      <w:pPr>
        <w:ind w:left="720"/>
        <w:rPr>
          <w:shd w:val="clear" w:color="auto" w:fill="FFFFFF"/>
        </w:rPr>
      </w:pPr>
      <w:proofErr w:type="gramStart"/>
      <w:r w:rsidRPr="00C10925">
        <w:rPr>
          <w:sz w:val="23"/>
          <w:szCs w:val="23"/>
          <w:bdr w:val="none" w:sz="0" w:space="0" w:color="auto" w:frame="1"/>
          <w:shd w:val="clear" w:color="auto" w:fill="FFFFFF"/>
        </w:rPr>
        <w:t>kucurkan-rp-49-triliun-tahun-ini-untuk-genjot-produksi</w:t>
      </w:r>
      <w:proofErr w:type="gramEnd"/>
    </w:p>
    <w:p w14:paraId="4A068E82" w14:textId="77777777" w:rsidR="008D1379" w:rsidRDefault="008D1379" w:rsidP="008D1379">
      <w:pPr>
        <w:rPr>
          <w:sz w:val="23"/>
          <w:szCs w:val="23"/>
        </w:rPr>
      </w:pPr>
      <w:r>
        <w:rPr>
          <w:sz w:val="23"/>
          <w:szCs w:val="23"/>
        </w:rPr>
        <w:t xml:space="preserve"> </w:t>
      </w:r>
    </w:p>
    <w:p w14:paraId="33C5601D" w14:textId="78960044" w:rsidR="005757FD" w:rsidRDefault="005757FD" w:rsidP="008D1379">
      <w:pPr>
        <w:rPr>
          <w:sz w:val="23"/>
          <w:szCs w:val="23"/>
        </w:rPr>
      </w:pPr>
      <w:r>
        <w:rPr>
          <w:sz w:val="23"/>
          <w:szCs w:val="23"/>
        </w:rPr>
        <w:t>“</w:t>
      </w:r>
      <w:r w:rsidRPr="005757FD">
        <w:rPr>
          <w:i/>
          <w:sz w:val="23"/>
          <w:szCs w:val="23"/>
        </w:rPr>
        <w:t>Rollercoaster</w:t>
      </w:r>
      <w:r>
        <w:rPr>
          <w:sz w:val="23"/>
          <w:szCs w:val="23"/>
        </w:rPr>
        <w:t xml:space="preserve"> Harga Nikel.” Dalam </w:t>
      </w:r>
      <w:r w:rsidRPr="005757FD">
        <w:rPr>
          <w:sz w:val="23"/>
          <w:szCs w:val="23"/>
        </w:rPr>
        <w:t>https://www.google.com/search?q=halo</w:t>
      </w:r>
    </w:p>
    <w:p w14:paraId="420C7DC2" w14:textId="36051A64" w:rsidR="00657FE3" w:rsidRDefault="00657FE3" w:rsidP="005757FD">
      <w:pPr>
        <w:ind w:left="720"/>
      </w:pPr>
      <w:r w:rsidRPr="00C10925">
        <w:rPr>
          <w:sz w:val="23"/>
          <w:szCs w:val="23"/>
        </w:rPr>
        <w:t>+vale+4&amp;oq=halo+vale+4&amp;aqs=chrome.69i57j69i60j0l2.6684j0j4&amp;sourceid=chrome&amp;ie=UTF-8#</w:t>
      </w:r>
    </w:p>
    <w:p w14:paraId="2D953840" w14:textId="77777777" w:rsidR="008D1379" w:rsidRDefault="008D1379" w:rsidP="00657FE3">
      <w:pPr>
        <w:rPr>
          <w:sz w:val="23"/>
          <w:szCs w:val="23"/>
        </w:rPr>
      </w:pPr>
    </w:p>
    <w:p w14:paraId="75413DD4" w14:textId="07F67126" w:rsidR="003B5E46" w:rsidRDefault="003B5E46" w:rsidP="00657FE3">
      <w:pPr>
        <w:rPr>
          <w:sz w:val="23"/>
          <w:szCs w:val="23"/>
        </w:rPr>
      </w:pPr>
      <w:proofErr w:type="gramStart"/>
      <w:r>
        <w:rPr>
          <w:sz w:val="23"/>
          <w:szCs w:val="23"/>
        </w:rPr>
        <w:t>“Ruang Lingkup Ilmu Ekonomi Internasional.”</w:t>
      </w:r>
      <w:proofErr w:type="gramEnd"/>
      <w:r>
        <w:rPr>
          <w:sz w:val="23"/>
          <w:szCs w:val="23"/>
        </w:rPr>
        <w:t xml:space="preserve"> </w:t>
      </w:r>
      <w:proofErr w:type="gramStart"/>
      <w:r>
        <w:rPr>
          <w:sz w:val="23"/>
          <w:szCs w:val="23"/>
        </w:rPr>
        <w:t>Dalam.</w:t>
      </w:r>
      <w:proofErr w:type="gramEnd"/>
      <w:r>
        <w:rPr>
          <w:sz w:val="23"/>
          <w:szCs w:val="23"/>
        </w:rPr>
        <w:t xml:space="preserve"> </w:t>
      </w:r>
      <w:r w:rsidRPr="003B5E46">
        <w:rPr>
          <w:sz w:val="23"/>
          <w:szCs w:val="23"/>
        </w:rPr>
        <w:t>http://repository.ut</w:t>
      </w:r>
      <w:r>
        <w:rPr>
          <w:sz w:val="23"/>
          <w:szCs w:val="23"/>
        </w:rPr>
        <w:t>.</w:t>
      </w:r>
    </w:p>
    <w:p w14:paraId="79DD70E9" w14:textId="62EDE347" w:rsidR="00657FE3" w:rsidRDefault="00657FE3" w:rsidP="003B5E46">
      <w:pPr>
        <w:ind w:firstLine="720"/>
      </w:pPr>
      <w:r w:rsidRPr="00C10925">
        <w:rPr>
          <w:sz w:val="23"/>
          <w:szCs w:val="23"/>
        </w:rPr>
        <w:t>ac.id/4077/</w:t>
      </w:r>
    </w:p>
    <w:p w14:paraId="145F7A3A" w14:textId="77777777" w:rsidR="003B5E46" w:rsidRDefault="003B5E46" w:rsidP="00657FE3">
      <w:pPr>
        <w:rPr>
          <w:sz w:val="23"/>
          <w:szCs w:val="23"/>
        </w:rPr>
      </w:pPr>
    </w:p>
    <w:p w14:paraId="03DB1B7E" w14:textId="77777777" w:rsidR="008D1379" w:rsidRDefault="008D1379" w:rsidP="008D1379">
      <w:pPr>
        <w:rPr>
          <w:sz w:val="23"/>
          <w:szCs w:val="23"/>
        </w:rPr>
      </w:pPr>
      <w:proofErr w:type="gramStart"/>
      <w:r>
        <w:rPr>
          <w:sz w:val="23"/>
          <w:szCs w:val="23"/>
        </w:rPr>
        <w:t>The 5</w:t>
      </w:r>
      <w:r w:rsidRPr="007A2B2D">
        <w:rPr>
          <w:sz w:val="23"/>
          <w:szCs w:val="23"/>
          <w:vertAlign w:val="superscript"/>
        </w:rPr>
        <w:t>th</w:t>
      </w:r>
      <w:r>
        <w:rPr>
          <w:sz w:val="23"/>
          <w:szCs w:val="23"/>
        </w:rPr>
        <w:t xml:space="preserve"> Indonesia-China Eneergy Forum.”</w:t>
      </w:r>
      <w:proofErr w:type="gramEnd"/>
      <w:r>
        <w:rPr>
          <w:sz w:val="23"/>
          <w:szCs w:val="23"/>
        </w:rPr>
        <w:t xml:space="preserve"> Dalam </w:t>
      </w:r>
      <w:r w:rsidRPr="007A2B2D">
        <w:rPr>
          <w:sz w:val="23"/>
          <w:szCs w:val="23"/>
        </w:rPr>
        <w:t>https://www.esdm.go.id/en/media-</w:t>
      </w:r>
    </w:p>
    <w:p w14:paraId="07BA5D22" w14:textId="77777777" w:rsidR="008D1379" w:rsidRDefault="008D1379" w:rsidP="008D1379">
      <w:pPr>
        <w:ind w:left="720"/>
      </w:pPr>
      <w:proofErr w:type="gramStart"/>
      <w:r w:rsidRPr="00C10925">
        <w:rPr>
          <w:sz w:val="23"/>
          <w:szCs w:val="23"/>
        </w:rPr>
        <w:t>center/news-archives/the-5th-indonesia-china-energy-forum-icef-v-forum-bilateral-saling-menguntungkan-indonesia-rrt</w:t>
      </w:r>
      <w:proofErr w:type="gramEnd"/>
    </w:p>
    <w:p w14:paraId="3BAD5678" w14:textId="77777777" w:rsidR="008D1379" w:rsidRDefault="008D1379" w:rsidP="00657FE3">
      <w:pPr>
        <w:rPr>
          <w:sz w:val="23"/>
          <w:szCs w:val="23"/>
        </w:rPr>
      </w:pPr>
    </w:p>
    <w:p w14:paraId="4FFD8A6D" w14:textId="4D6E63B1" w:rsidR="003B5E46" w:rsidRDefault="003B5E46" w:rsidP="00657FE3">
      <w:pPr>
        <w:rPr>
          <w:sz w:val="23"/>
          <w:szCs w:val="23"/>
        </w:rPr>
      </w:pPr>
      <w:proofErr w:type="gramStart"/>
      <w:r>
        <w:rPr>
          <w:sz w:val="23"/>
          <w:szCs w:val="23"/>
        </w:rPr>
        <w:t>“</w:t>
      </w:r>
      <w:r w:rsidRPr="003B5E46">
        <w:rPr>
          <w:i/>
          <w:sz w:val="23"/>
          <w:szCs w:val="23"/>
        </w:rPr>
        <w:t>The Mineral Industry of China 1994</w:t>
      </w:r>
      <w:r>
        <w:rPr>
          <w:sz w:val="23"/>
          <w:szCs w:val="23"/>
        </w:rPr>
        <w:t>.”</w:t>
      </w:r>
      <w:proofErr w:type="gramEnd"/>
      <w:r>
        <w:rPr>
          <w:sz w:val="23"/>
          <w:szCs w:val="23"/>
        </w:rPr>
        <w:t xml:space="preserve"> Dalam </w:t>
      </w:r>
      <w:r w:rsidRPr="003B5E46">
        <w:rPr>
          <w:sz w:val="23"/>
          <w:szCs w:val="23"/>
        </w:rPr>
        <w:t>https://s3-us-west-2.amazonaws.com</w:t>
      </w:r>
    </w:p>
    <w:p w14:paraId="1EF36B99" w14:textId="1393A936" w:rsidR="003B5E46" w:rsidRPr="008D1379" w:rsidRDefault="00657FE3" w:rsidP="008D1379">
      <w:pPr>
        <w:ind w:left="720"/>
      </w:pPr>
      <w:r w:rsidRPr="00C10925">
        <w:rPr>
          <w:sz w:val="23"/>
          <w:szCs w:val="23"/>
        </w:rPr>
        <w:t>/prd-wret/assets/palladium/production/mineral-pubs/country/1994/9308094.pdf</w:t>
      </w:r>
    </w:p>
    <w:p w14:paraId="1696D2AF" w14:textId="77777777" w:rsidR="00573B30" w:rsidRDefault="00573B30" w:rsidP="00657FE3">
      <w:pPr>
        <w:rPr>
          <w:sz w:val="23"/>
          <w:szCs w:val="23"/>
        </w:rPr>
      </w:pPr>
    </w:p>
    <w:p w14:paraId="61D32D66" w14:textId="63455F6C" w:rsidR="003B5E46" w:rsidRDefault="008D1379" w:rsidP="00657FE3">
      <w:pPr>
        <w:rPr>
          <w:sz w:val="23"/>
          <w:szCs w:val="23"/>
        </w:rPr>
      </w:pPr>
      <w:r>
        <w:rPr>
          <w:sz w:val="23"/>
          <w:szCs w:val="23"/>
        </w:rPr>
        <w:t xml:space="preserve"> </w:t>
      </w:r>
      <w:r w:rsidR="003B5E46">
        <w:rPr>
          <w:sz w:val="23"/>
          <w:szCs w:val="23"/>
        </w:rPr>
        <w:t>“</w:t>
      </w:r>
      <w:r w:rsidR="003B5E46" w:rsidRPr="003B5E46">
        <w:rPr>
          <w:i/>
          <w:sz w:val="23"/>
          <w:szCs w:val="23"/>
        </w:rPr>
        <w:t xml:space="preserve">The Mineral Industry </w:t>
      </w:r>
      <w:proofErr w:type="gramStart"/>
      <w:r w:rsidR="003B5E46" w:rsidRPr="003B5E46">
        <w:rPr>
          <w:i/>
          <w:sz w:val="23"/>
          <w:szCs w:val="23"/>
        </w:rPr>
        <w:t>Of</w:t>
      </w:r>
      <w:proofErr w:type="gramEnd"/>
      <w:r w:rsidR="003B5E46" w:rsidRPr="003B5E46">
        <w:rPr>
          <w:i/>
          <w:sz w:val="23"/>
          <w:szCs w:val="23"/>
        </w:rPr>
        <w:t xml:space="preserve"> China 2008</w:t>
      </w:r>
      <w:r w:rsidR="003B5E46">
        <w:rPr>
          <w:sz w:val="23"/>
          <w:szCs w:val="23"/>
        </w:rPr>
        <w:t xml:space="preserve">.” Dalam </w:t>
      </w:r>
      <w:r w:rsidR="003B5E46" w:rsidRPr="003B5E46">
        <w:rPr>
          <w:sz w:val="23"/>
          <w:szCs w:val="23"/>
        </w:rPr>
        <w:t>https://s3-us-west-2.amazonaws.com</w:t>
      </w:r>
    </w:p>
    <w:p w14:paraId="5C053953" w14:textId="489C226C" w:rsidR="00FE5DE5" w:rsidRPr="001223E2" w:rsidRDefault="00657FE3" w:rsidP="001223E2">
      <w:pPr>
        <w:ind w:left="720"/>
      </w:pPr>
      <w:r w:rsidRPr="00C10925">
        <w:rPr>
          <w:sz w:val="23"/>
          <w:szCs w:val="23"/>
        </w:rPr>
        <w:t>/prd-wret/assets/palladium/production/mineral-pubs/country/2008/myb3-2008-ch.pdf</w:t>
      </w:r>
    </w:p>
    <w:sectPr w:rsidR="00FE5DE5" w:rsidRPr="001223E2" w:rsidSect="001223E2">
      <w:headerReference w:type="even" r:id="rId9"/>
      <w:headerReference w:type="default" r:id="rId10"/>
      <w:footerReference w:type="even" r:id="rId11"/>
      <w:footerReference w:type="default" r:id="rId12"/>
      <w:headerReference w:type="first" r:id="rId13"/>
      <w:footerReference w:type="first" r:id="rId14"/>
      <w:pgSz w:w="11907" w:h="16839" w:code="9"/>
      <w:pgMar w:top="2275" w:right="1699" w:bottom="1699" w:left="2275" w:header="576" w:footer="720" w:gutter="0"/>
      <w:pgNumType w:start="119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74B52" w14:textId="77777777" w:rsidR="00045F70" w:rsidRDefault="00045F70" w:rsidP="00BB5EE2">
      <w:r>
        <w:separator/>
      </w:r>
    </w:p>
  </w:endnote>
  <w:endnote w:type="continuationSeparator" w:id="0">
    <w:p w14:paraId="1523FA0F" w14:textId="77777777" w:rsidR="00045F70" w:rsidRDefault="00045F70" w:rsidP="00BB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433509"/>
      <w:docPartObj>
        <w:docPartGallery w:val="Page Numbers (Bottom of Page)"/>
        <w:docPartUnique/>
      </w:docPartObj>
    </w:sdtPr>
    <w:sdtEndPr>
      <w:rPr>
        <w:b/>
        <w:i/>
        <w:noProof/>
        <w:sz w:val="20"/>
        <w:szCs w:val="20"/>
      </w:rPr>
    </w:sdtEndPr>
    <w:sdtContent>
      <w:p w14:paraId="36A49F8E" w14:textId="0371BEBB" w:rsidR="0046604F" w:rsidRDefault="000A22F6">
        <w:pPr>
          <w:pStyle w:val="Footer"/>
        </w:pPr>
        <w:r>
          <w:pict w14:anchorId="51F1FC2F">
            <v:rect id="_x0000_i1087" style="width:413.55pt;height:1pt" o:hralign="center" o:hrstd="t" o:hrnoshade="t" o:hr="t" fillcolor="black [3213]" stroked="f"/>
          </w:pict>
        </w:r>
      </w:p>
      <w:p w14:paraId="6489E8EB" w14:textId="0F1F8C50" w:rsidR="0046604F" w:rsidRPr="00CC714C" w:rsidRDefault="00CC714C">
        <w:pPr>
          <w:pStyle w:val="Footer"/>
          <w:rPr>
            <w:b/>
            <w:i/>
            <w:sz w:val="20"/>
            <w:szCs w:val="20"/>
          </w:rPr>
        </w:pPr>
        <w:r w:rsidRPr="00CC714C">
          <w:rPr>
            <w:b/>
            <w:i/>
            <w:sz w:val="20"/>
            <w:szCs w:val="20"/>
          </w:rPr>
          <w:fldChar w:fldCharType="begin"/>
        </w:r>
        <w:r w:rsidRPr="00CC714C">
          <w:rPr>
            <w:b/>
            <w:i/>
            <w:sz w:val="20"/>
            <w:szCs w:val="20"/>
          </w:rPr>
          <w:instrText xml:space="preserve"> PAGE   \* MERGEFORMAT </w:instrText>
        </w:r>
        <w:r w:rsidRPr="00CC714C">
          <w:rPr>
            <w:b/>
            <w:i/>
            <w:sz w:val="20"/>
            <w:szCs w:val="20"/>
          </w:rPr>
          <w:fldChar w:fldCharType="separate"/>
        </w:r>
        <w:r w:rsidR="00082BFF">
          <w:rPr>
            <w:b/>
            <w:i/>
            <w:noProof/>
            <w:sz w:val="20"/>
            <w:szCs w:val="20"/>
          </w:rPr>
          <w:t>1200</w:t>
        </w:r>
        <w:r w:rsidRPr="00CC714C">
          <w:rPr>
            <w:b/>
            <w:i/>
            <w:noProof/>
            <w:sz w:val="20"/>
            <w:szCs w:val="20"/>
          </w:rPr>
          <w:fldChar w:fldCharType="end"/>
        </w:r>
      </w:p>
    </w:sdtContent>
  </w:sdt>
  <w:p w14:paraId="7A9130E4" w14:textId="77777777" w:rsidR="00070D98" w:rsidRDefault="00070D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367364"/>
      <w:docPartObj>
        <w:docPartGallery w:val="Page Numbers (Bottom of Page)"/>
        <w:docPartUnique/>
      </w:docPartObj>
    </w:sdtPr>
    <w:sdtEndPr>
      <w:rPr>
        <w:noProof/>
        <w:sz w:val="20"/>
      </w:rPr>
    </w:sdtEndPr>
    <w:sdtContent>
      <w:p w14:paraId="39A220D4" w14:textId="5BC64635" w:rsidR="0046604F" w:rsidRDefault="000A22F6">
        <w:pPr>
          <w:pStyle w:val="Footer"/>
          <w:jc w:val="right"/>
        </w:pPr>
        <w:r>
          <w:pict w14:anchorId="0A36ED04">
            <v:rect id="_x0000_i1088" style="width:413.55pt;height:1pt" o:hralign="center" o:hrstd="t" o:hrnoshade="t" o:hr="t" fillcolor="black [3213]" stroked="f"/>
          </w:pict>
        </w:r>
      </w:p>
      <w:p w14:paraId="1BD2284E" w14:textId="4D23D95F" w:rsidR="0046604F" w:rsidRPr="00CC714C" w:rsidRDefault="00CC714C">
        <w:pPr>
          <w:pStyle w:val="Footer"/>
          <w:jc w:val="right"/>
          <w:rPr>
            <w:b/>
            <w:i/>
            <w:sz w:val="20"/>
            <w:szCs w:val="20"/>
          </w:rPr>
        </w:pPr>
        <w:r w:rsidRPr="00CC714C">
          <w:rPr>
            <w:b/>
            <w:i/>
            <w:sz w:val="20"/>
            <w:szCs w:val="20"/>
          </w:rPr>
          <w:fldChar w:fldCharType="begin"/>
        </w:r>
        <w:r w:rsidRPr="00CC714C">
          <w:rPr>
            <w:b/>
            <w:i/>
            <w:sz w:val="20"/>
            <w:szCs w:val="20"/>
          </w:rPr>
          <w:instrText xml:space="preserve"> PAGE   \* MERGEFORMAT </w:instrText>
        </w:r>
        <w:r w:rsidRPr="00CC714C">
          <w:rPr>
            <w:b/>
            <w:i/>
            <w:sz w:val="20"/>
            <w:szCs w:val="20"/>
          </w:rPr>
          <w:fldChar w:fldCharType="separate"/>
        </w:r>
        <w:r w:rsidR="00082BFF">
          <w:rPr>
            <w:b/>
            <w:i/>
            <w:noProof/>
            <w:sz w:val="20"/>
            <w:szCs w:val="20"/>
          </w:rPr>
          <w:t>1201</w:t>
        </w:r>
        <w:r w:rsidRPr="00CC714C">
          <w:rPr>
            <w:b/>
            <w:i/>
            <w:noProof/>
            <w:sz w:val="20"/>
            <w:szCs w:val="20"/>
          </w:rPr>
          <w:fldChar w:fldCharType="end"/>
        </w:r>
      </w:p>
      <w:p w14:paraId="6860F028" w14:textId="1EE8C25B" w:rsidR="0046604F" w:rsidRPr="00C23CBB" w:rsidRDefault="000A22F6">
        <w:pPr>
          <w:pStyle w:val="Footer"/>
          <w:jc w:val="right"/>
          <w:rPr>
            <w:sz w:val="20"/>
          </w:rPr>
        </w:pPr>
      </w:p>
    </w:sdtContent>
  </w:sdt>
  <w:p w14:paraId="69EA14BB" w14:textId="77777777" w:rsidR="00BB5EE2" w:rsidRDefault="00BB5E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6826C" w14:textId="77777777" w:rsidR="0046604F" w:rsidRDefault="0046604F">
    <w:pPr>
      <w:pStyle w:val="Footer"/>
    </w:pPr>
  </w:p>
  <w:p w14:paraId="38C64EEA" w14:textId="77777777" w:rsidR="00BB5EE2" w:rsidRDefault="00BB5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5810B" w14:textId="77777777" w:rsidR="00045F70" w:rsidRDefault="00045F70" w:rsidP="00BB5EE2">
      <w:r>
        <w:separator/>
      </w:r>
    </w:p>
  </w:footnote>
  <w:footnote w:type="continuationSeparator" w:id="0">
    <w:p w14:paraId="7321AFCD" w14:textId="77777777" w:rsidR="00045F70" w:rsidRDefault="00045F70" w:rsidP="00BB5EE2">
      <w:r>
        <w:continuationSeparator/>
      </w:r>
    </w:p>
  </w:footnote>
  <w:footnote w:id="1">
    <w:p w14:paraId="25D22455" w14:textId="2221CF33" w:rsidR="00772882" w:rsidRDefault="00772882" w:rsidP="00772882">
      <w:pPr>
        <w:pStyle w:val="Heading3"/>
        <w:jc w:val="both"/>
      </w:pPr>
      <w:r w:rsidRPr="003C5191">
        <w:rPr>
          <w:rStyle w:val="FootnoteReference"/>
          <w:sz w:val="20"/>
          <w:szCs w:val="20"/>
        </w:rPr>
        <w:footnoteRef/>
      </w:r>
      <w:r>
        <w:t xml:space="preserve"> </w:t>
      </w:r>
      <w:r w:rsidRPr="00853F48">
        <w:rPr>
          <w:b w:val="0"/>
          <w:sz w:val="20"/>
          <w:szCs w:val="20"/>
        </w:rPr>
        <w:t xml:space="preserve">Mahasiswa </w:t>
      </w:r>
      <w:r w:rsidR="00D62A96">
        <w:rPr>
          <w:b w:val="0"/>
          <w:sz w:val="20"/>
          <w:szCs w:val="20"/>
        </w:rPr>
        <w:t>Program S1 Hubungan Internasiona</w:t>
      </w:r>
      <w:r w:rsidRPr="00853F48">
        <w:rPr>
          <w:b w:val="0"/>
          <w:sz w:val="20"/>
          <w:szCs w:val="20"/>
        </w:rPr>
        <w:t>l, Fakultas Ilmu Sosial dan Politik, Universitas Mulawarman. Email:</w:t>
      </w:r>
      <w:r w:rsidR="00C10925">
        <w:rPr>
          <w:b w:val="0"/>
          <w:sz w:val="20"/>
          <w:szCs w:val="20"/>
        </w:rPr>
        <w:t xml:space="preserve"> nandamuas</w:t>
      </w:r>
      <w:r w:rsidRPr="00853F48">
        <w:rPr>
          <w:b w:val="0"/>
          <w:sz w:val="20"/>
          <w:szCs w:val="20"/>
        </w:rPr>
        <w:t>@gmail.com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4B27A" w14:textId="77777777" w:rsidR="00070D98" w:rsidRDefault="00070D98" w:rsidP="00070D98">
    <w:pPr>
      <w:pStyle w:val="Header"/>
      <w:pBdr>
        <w:bottom w:val="single" w:sz="6" w:space="1" w:color="auto"/>
      </w:pBdr>
      <w:tabs>
        <w:tab w:val="right" w:pos="7920"/>
      </w:tabs>
      <w:ind w:right="13"/>
      <w:jc w:val="right"/>
      <w:rPr>
        <w:b/>
        <w:i/>
        <w:sz w:val="20"/>
        <w:szCs w:val="20"/>
      </w:rPr>
    </w:pPr>
  </w:p>
  <w:p w14:paraId="3CEFD0F5" w14:textId="77777777" w:rsidR="00070D98" w:rsidRDefault="00070D98" w:rsidP="00070D98">
    <w:pPr>
      <w:pStyle w:val="Header"/>
      <w:pBdr>
        <w:bottom w:val="single" w:sz="6" w:space="1" w:color="auto"/>
      </w:pBdr>
      <w:tabs>
        <w:tab w:val="right" w:pos="7920"/>
      </w:tabs>
      <w:ind w:right="13"/>
      <w:jc w:val="right"/>
      <w:rPr>
        <w:b/>
        <w:i/>
        <w:sz w:val="20"/>
        <w:szCs w:val="20"/>
      </w:rPr>
    </w:pPr>
  </w:p>
  <w:p w14:paraId="57300A4A" w14:textId="77777777" w:rsidR="00070D98" w:rsidRDefault="00070D98" w:rsidP="00070D98">
    <w:pPr>
      <w:pStyle w:val="Header"/>
      <w:pBdr>
        <w:bottom w:val="single" w:sz="6" w:space="1" w:color="auto"/>
      </w:pBdr>
      <w:tabs>
        <w:tab w:val="right" w:pos="7920"/>
      </w:tabs>
      <w:ind w:right="13"/>
      <w:jc w:val="right"/>
      <w:rPr>
        <w:b/>
        <w:i/>
        <w:sz w:val="20"/>
        <w:szCs w:val="20"/>
      </w:rPr>
    </w:pPr>
  </w:p>
  <w:p w14:paraId="69079711" w14:textId="77777777" w:rsidR="00070D98" w:rsidRDefault="00070D98" w:rsidP="00070D98">
    <w:pPr>
      <w:pStyle w:val="Header"/>
      <w:pBdr>
        <w:bottom w:val="single" w:sz="6" w:space="1" w:color="auto"/>
      </w:pBdr>
      <w:tabs>
        <w:tab w:val="right" w:pos="7920"/>
      </w:tabs>
      <w:ind w:right="13"/>
      <w:jc w:val="right"/>
      <w:rPr>
        <w:b/>
        <w:i/>
        <w:sz w:val="20"/>
        <w:szCs w:val="20"/>
      </w:rPr>
    </w:pPr>
  </w:p>
  <w:p w14:paraId="633B4D60" w14:textId="77777777" w:rsidR="00070D98" w:rsidRDefault="00070D98" w:rsidP="00070D98">
    <w:pPr>
      <w:pStyle w:val="Header"/>
      <w:pBdr>
        <w:bottom w:val="single" w:sz="6" w:space="1" w:color="auto"/>
      </w:pBdr>
      <w:tabs>
        <w:tab w:val="right" w:pos="7920"/>
      </w:tabs>
      <w:ind w:right="13"/>
      <w:jc w:val="right"/>
      <w:rPr>
        <w:b/>
        <w:i/>
        <w:sz w:val="20"/>
        <w:szCs w:val="20"/>
      </w:rPr>
    </w:pPr>
  </w:p>
  <w:p w14:paraId="751452C9" w14:textId="20C8808D" w:rsidR="00070D98" w:rsidRPr="00070D98" w:rsidRDefault="002B5711" w:rsidP="002B5711">
    <w:pPr>
      <w:pStyle w:val="Header"/>
      <w:pBdr>
        <w:bottom w:val="single" w:sz="6" w:space="1" w:color="auto"/>
      </w:pBdr>
      <w:tabs>
        <w:tab w:val="right" w:pos="7920"/>
      </w:tabs>
      <w:ind w:right="13"/>
      <w:rPr>
        <w:b/>
        <w:i/>
        <w:sz w:val="20"/>
        <w:szCs w:val="20"/>
      </w:rPr>
    </w:pPr>
    <w:proofErr w:type="gramStart"/>
    <w:r>
      <w:rPr>
        <w:b/>
        <w:i/>
        <w:sz w:val="20"/>
        <w:szCs w:val="20"/>
      </w:rPr>
      <w:t>eJournal</w:t>
    </w:r>
    <w:proofErr w:type="gramEnd"/>
    <w:r>
      <w:rPr>
        <w:b/>
        <w:i/>
        <w:sz w:val="20"/>
        <w:szCs w:val="20"/>
      </w:rPr>
      <w:t xml:space="preserve"> Ilmu Hubungan Internasional, Volume 7, Nomor </w:t>
    </w:r>
    <w:r w:rsidR="007F0F18">
      <w:rPr>
        <w:b/>
        <w:i/>
        <w:sz w:val="20"/>
        <w:szCs w:val="20"/>
      </w:rPr>
      <w:t>3</w:t>
    </w:r>
    <w:r>
      <w:rPr>
        <w:b/>
        <w:i/>
        <w:sz w:val="20"/>
        <w:szCs w:val="20"/>
      </w:rPr>
      <w:t>, 2019</w:t>
    </w:r>
    <w:r w:rsidR="00BD3A5D">
      <w:rPr>
        <w:b/>
        <w:i/>
        <w:sz w:val="20"/>
        <w:szCs w:val="20"/>
      </w:rPr>
      <w:t>:</w:t>
    </w:r>
    <w:r>
      <w:rPr>
        <w:b/>
        <w:i/>
        <w:sz w:val="20"/>
        <w:szCs w:val="20"/>
      </w:rPr>
      <w:t xml:space="preserve"> </w:t>
    </w:r>
    <w:r w:rsidR="00B270D3">
      <w:rPr>
        <w:b/>
        <w:i/>
        <w:sz w:val="20"/>
        <w:szCs w:val="20"/>
      </w:rPr>
      <w:t>1199-1208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C5248" w14:textId="77777777" w:rsidR="00070D98" w:rsidRDefault="00070D98">
    <w:pPr>
      <w:pStyle w:val="Header"/>
    </w:pPr>
  </w:p>
  <w:p w14:paraId="430D8E97" w14:textId="77777777" w:rsidR="00070D98" w:rsidRDefault="00070D98">
    <w:pPr>
      <w:pStyle w:val="Header"/>
    </w:pPr>
  </w:p>
  <w:p w14:paraId="7A240933" w14:textId="77777777" w:rsidR="00070D98" w:rsidRDefault="00070D98">
    <w:pPr>
      <w:pStyle w:val="Header"/>
    </w:pPr>
  </w:p>
  <w:p w14:paraId="5381DB45" w14:textId="77777777" w:rsidR="00070D98" w:rsidRDefault="00070D98" w:rsidP="00070D98">
    <w:pPr>
      <w:pStyle w:val="Header"/>
      <w:pBdr>
        <w:bottom w:val="single" w:sz="6" w:space="1" w:color="auto"/>
      </w:pBdr>
      <w:ind w:right="13"/>
      <w:rPr>
        <w:b/>
        <w:i/>
        <w:sz w:val="20"/>
      </w:rPr>
    </w:pPr>
  </w:p>
  <w:p w14:paraId="37C5B5B7" w14:textId="66706D1E" w:rsidR="002B5711" w:rsidRPr="00070D98" w:rsidRDefault="00273E03" w:rsidP="002B5711">
    <w:pPr>
      <w:pStyle w:val="Header"/>
      <w:pBdr>
        <w:bottom w:val="single" w:sz="6" w:space="1" w:color="auto"/>
      </w:pBdr>
      <w:tabs>
        <w:tab w:val="right" w:pos="7920"/>
      </w:tabs>
      <w:ind w:right="13"/>
      <w:jc w:val="right"/>
      <w:rPr>
        <w:b/>
        <w:i/>
        <w:sz w:val="20"/>
        <w:szCs w:val="20"/>
      </w:rPr>
    </w:pPr>
    <w:r>
      <w:rPr>
        <w:b/>
        <w:i/>
        <w:sz w:val="20"/>
        <w:szCs w:val="20"/>
      </w:rPr>
      <w:t>Upaya China Memenuhi Kebutuhan Nikel</w:t>
    </w:r>
    <w:r w:rsidR="007F0F18">
      <w:rPr>
        <w:b/>
        <w:i/>
        <w:sz w:val="20"/>
        <w:szCs w:val="20"/>
      </w:rPr>
      <w:t xml:space="preserve"> </w:t>
    </w:r>
    <w:r w:rsidR="00201958">
      <w:rPr>
        <w:b/>
        <w:i/>
        <w:sz w:val="20"/>
        <w:szCs w:val="20"/>
      </w:rPr>
      <w:t>(</w:t>
    </w:r>
    <w:r>
      <w:rPr>
        <w:b/>
        <w:i/>
        <w:sz w:val="20"/>
        <w:szCs w:val="20"/>
      </w:rPr>
      <w:t>Ananda Mustika Muas</w:t>
    </w:r>
    <w:r w:rsidR="002B5711">
      <w:rPr>
        <w:b/>
        <w:i/>
        <w:sz w:val="20"/>
        <w:szCs w:val="20"/>
      </w:rPr>
      <w:t>)</w:t>
    </w:r>
  </w:p>
  <w:p w14:paraId="36D90A8B" w14:textId="77777777" w:rsidR="00070D98" w:rsidRDefault="00070D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C6EA3" w14:textId="77777777" w:rsidR="00B270D3" w:rsidRDefault="00B270D3">
    <w:pPr>
      <w:pStyle w:val="Header"/>
    </w:pPr>
  </w:p>
  <w:p w14:paraId="4B72DC36" w14:textId="77777777" w:rsidR="00B270D3" w:rsidRDefault="00B270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4D0"/>
    <w:multiLevelType w:val="hybridMultilevel"/>
    <w:tmpl w:val="4A6ED59C"/>
    <w:lvl w:ilvl="0" w:tplc="A09E5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0F3401"/>
    <w:multiLevelType w:val="hybridMultilevel"/>
    <w:tmpl w:val="AE30FB8C"/>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3AA454C"/>
    <w:multiLevelType w:val="hybridMultilevel"/>
    <w:tmpl w:val="6C3CD0CC"/>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3C602EA"/>
    <w:multiLevelType w:val="hybridMultilevel"/>
    <w:tmpl w:val="675ED860"/>
    <w:lvl w:ilvl="0" w:tplc="9D2C2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9F58BC"/>
    <w:multiLevelType w:val="hybridMultilevel"/>
    <w:tmpl w:val="9E9C4C34"/>
    <w:lvl w:ilvl="0" w:tplc="0409000F">
      <w:start w:val="1"/>
      <w:numFmt w:val="decimal"/>
      <w:lvlText w:val="%1."/>
      <w:lvlJc w:val="left"/>
      <w:pPr>
        <w:ind w:left="3753" w:hanging="360"/>
      </w:pPr>
    </w:lvl>
    <w:lvl w:ilvl="1" w:tplc="04090019">
      <w:start w:val="1"/>
      <w:numFmt w:val="lowerLetter"/>
      <w:lvlText w:val="%2."/>
      <w:lvlJc w:val="left"/>
      <w:pPr>
        <w:ind w:left="4473" w:hanging="360"/>
      </w:pPr>
    </w:lvl>
    <w:lvl w:ilvl="2" w:tplc="0409001B">
      <w:start w:val="1"/>
      <w:numFmt w:val="lowerRoman"/>
      <w:lvlText w:val="%3."/>
      <w:lvlJc w:val="right"/>
      <w:pPr>
        <w:ind w:left="5193" w:hanging="180"/>
      </w:pPr>
    </w:lvl>
    <w:lvl w:ilvl="3" w:tplc="0409000F">
      <w:start w:val="1"/>
      <w:numFmt w:val="decimal"/>
      <w:lvlText w:val="%4."/>
      <w:lvlJc w:val="left"/>
      <w:pPr>
        <w:ind w:left="5913" w:hanging="360"/>
      </w:pPr>
    </w:lvl>
    <w:lvl w:ilvl="4" w:tplc="04090019">
      <w:start w:val="1"/>
      <w:numFmt w:val="lowerLetter"/>
      <w:lvlText w:val="%5."/>
      <w:lvlJc w:val="left"/>
      <w:pPr>
        <w:ind w:left="6633" w:hanging="360"/>
      </w:pPr>
    </w:lvl>
    <w:lvl w:ilvl="5" w:tplc="0409001B">
      <w:start w:val="1"/>
      <w:numFmt w:val="lowerRoman"/>
      <w:lvlText w:val="%6."/>
      <w:lvlJc w:val="right"/>
      <w:pPr>
        <w:ind w:left="7353" w:hanging="180"/>
      </w:pPr>
    </w:lvl>
    <w:lvl w:ilvl="6" w:tplc="0409000F">
      <w:start w:val="1"/>
      <w:numFmt w:val="decimal"/>
      <w:lvlText w:val="%7."/>
      <w:lvlJc w:val="left"/>
      <w:pPr>
        <w:ind w:left="8073" w:hanging="360"/>
      </w:pPr>
    </w:lvl>
    <w:lvl w:ilvl="7" w:tplc="04090019">
      <w:start w:val="1"/>
      <w:numFmt w:val="lowerLetter"/>
      <w:lvlText w:val="%8."/>
      <w:lvlJc w:val="left"/>
      <w:pPr>
        <w:ind w:left="8793" w:hanging="360"/>
      </w:pPr>
    </w:lvl>
    <w:lvl w:ilvl="8" w:tplc="0409001B">
      <w:start w:val="1"/>
      <w:numFmt w:val="lowerRoman"/>
      <w:lvlText w:val="%9."/>
      <w:lvlJc w:val="right"/>
      <w:pPr>
        <w:ind w:left="9513" w:hanging="180"/>
      </w:pPr>
    </w:lvl>
  </w:abstractNum>
  <w:abstractNum w:abstractNumId="5">
    <w:nsid w:val="06065286"/>
    <w:multiLevelType w:val="hybridMultilevel"/>
    <w:tmpl w:val="1AA0D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2A3A28"/>
    <w:multiLevelType w:val="hybridMultilevel"/>
    <w:tmpl w:val="85BCE672"/>
    <w:lvl w:ilvl="0" w:tplc="265CF266">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9B87B1D"/>
    <w:multiLevelType w:val="hybridMultilevel"/>
    <w:tmpl w:val="5FCEBA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EC5FAD"/>
    <w:multiLevelType w:val="hybridMultilevel"/>
    <w:tmpl w:val="EB70C6EC"/>
    <w:lvl w:ilvl="0" w:tplc="E0080E16">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27D0671"/>
    <w:multiLevelType w:val="hybridMultilevel"/>
    <w:tmpl w:val="C8387FFA"/>
    <w:lvl w:ilvl="0" w:tplc="050615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2A04822"/>
    <w:multiLevelType w:val="hybridMultilevel"/>
    <w:tmpl w:val="70EC6E6A"/>
    <w:lvl w:ilvl="0" w:tplc="5C745F50">
      <w:start w:val="1"/>
      <w:numFmt w:val="lowerLetter"/>
      <w:lvlText w:val="%1."/>
      <w:lvlJc w:val="left"/>
      <w:pPr>
        <w:ind w:left="4680" w:hanging="360"/>
      </w:pPr>
      <w:rPr>
        <w:rFonts w:ascii="Times New Roman" w:eastAsiaTheme="minorHAnsi" w:hAnsi="Times New Roman" w:cs="Times New Roman"/>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1">
    <w:nsid w:val="146A66F9"/>
    <w:multiLevelType w:val="hybridMultilevel"/>
    <w:tmpl w:val="45C6430C"/>
    <w:lvl w:ilvl="0" w:tplc="51EC25A2">
      <w:start w:val="1"/>
      <w:numFmt w:val="lowerLetter"/>
      <w:lvlText w:val="%1."/>
      <w:lvlJc w:val="left"/>
      <w:pPr>
        <w:ind w:left="2204"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
    <w:nsid w:val="16C358DA"/>
    <w:multiLevelType w:val="hybridMultilevel"/>
    <w:tmpl w:val="B05416B6"/>
    <w:lvl w:ilvl="0" w:tplc="C04E21D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8483A93"/>
    <w:multiLevelType w:val="hybridMultilevel"/>
    <w:tmpl w:val="F0581D8E"/>
    <w:lvl w:ilvl="0" w:tplc="42621B10">
      <w:start w:val="1"/>
      <w:numFmt w:val="decimal"/>
      <w:lvlText w:val="%1."/>
      <w:lvlJc w:val="right"/>
      <w:pPr>
        <w:ind w:left="360" w:hanging="360"/>
      </w:pPr>
      <w:rPr>
        <w:rFonts w:ascii="Times New Roman" w:eastAsiaTheme="minorHAnsi"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99634B6"/>
    <w:multiLevelType w:val="hybridMultilevel"/>
    <w:tmpl w:val="B0A66C94"/>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1F4269E6"/>
    <w:multiLevelType w:val="hybridMultilevel"/>
    <w:tmpl w:val="EF8A29AE"/>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nsid w:val="227F25E2"/>
    <w:multiLevelType w:val="hybridMultilevel"/>
    <w:tmpl w:val="FB3E32C6"/>
    <w:lvl w:ilvl="0" w:tplc="3F9483E4">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B11527"/>
    <w:multiLevelType w:val="hybridMultilevel"/>
    <w:tmpl w:val="3E186D80"/>
    <w:lvl w:ilvl="0" w:tplc="4F92E4F6">
      <w:start w:val="1"/>
      <w:numFmt w:val="lowerLetter"/>
      <w:lvlText w:val="%1."/>
      <w:lvlJc w:val="left"/>
      <w:pPr>
        <w:ind w:left="928" w:hanging="360"/>
      </w:pPr>
      <w:rPr>
        <w:i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nsid w:val="28021BA7"/>
    <w:multiLevelType w:val="hybridMultilevel"/>
    <w:tmpl w:val="EAE85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8B6E5C"/>
    <w:multiLevelType w:val="hybridMultilevel"/>
    <w:tmpl w:val="2EA016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C8C3B43"/>
    <w:multiLevelType w:val="hybridMultilevel"/>
    <w:tmpl w:val="7BBC53E8"/>
    <w:lvl w:ilvl="0" w:tplc="79BEE57A">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9974DC"/>
    <w:multiLevelType w:val="hybridMultilevel"/>
    <w:tmpl w:val="6F987ABE"/>
    <w:lvl w:ilvl="0" w:tplc="2A1A7386">
      <w:start w:val="1"/>
      <w:numFmt w:val="decimal"/>
      <w:lvlText w:val="%1."/>
      <w:lvlJc w:val="left"/>
      <w:pPr>
        <w:ind w:left="1440" w:hanging="360"/>
      </w:pPr>
      <w:rPr>
        <w:rFonts w:hint="default"/>
        <w:sz w:val="23"/>
        <w:szCs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E4B2315"/>
    <w:multiLevelType w:val="hybridMultilevel"/>
    <w:tmpl w:val="C4FA2DE4"/>
    <w:lvl w:ilvl="0" w:tplc="0409000F">
      <w:start w:val="1"/>
      <w:numFmt w:val="decimal"/>
      <w:lvlText w:val="%1."/>
      <w:lvlJc w:val="left"/>
      <w:pPr>
        <w:ind w:left="720" w:hanging="360"/>
      </w:pPr>
      <w:rPr>
        <w:rFonts w:hint="default"/>
      </w:rPr>
    </w:lvl>
    <w:lvl w:ilvl="1" w:tplc="EB20B70C">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523B95"/>
    <w:multiLevelType w:val="hybridMultilevel"/>
    <w:tmpl w:val="07B4F3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3B57011"/>
    <w:multiLevelType w:val="hybridMultilevel"/>
    <w:tmpl w:val="C62053B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5533D0"/>
    <w:multiLevelType w:val="hybridMultilevel"/>
    <w:tmpl w:val="9E0E0784"/>
    <w:lvl w:ilvl="0" w:tplc="A3EC1C8E">
      <w:start w:val="1"/>
      <w:numFmt w:val="upperLetter"/>
      <w:lvlText w:val="%1."/>
      <w:lvlJc w:val="left"/>
      <w:pPr>
        <w:ind w:left="720" w:hanging="360"/>
      </w:pPr>
      <w:rPr>
        <w:rFonts w:hint="default"/>
        <w:b/>
      </w:rPr>
    </w:lvl>
    <w:lvl w:ilvl="1" w:tplc="B240BB94">
      <w:start w:val="1"/>
      <w:numFmt w:val="decimal"/>
      <w:lvlText w:val="%2."/>
      <w:lvlJc w:val="left"/>
      <w:pPr>
        <w:ind w:left="1440" w:hanging="360"/>
      </w:pPr>
      <w:rPr>
        <w:rFonts w:ascii="Times New Roman" w:eastAsiaTheme="minorHAnsi" w:hAnsi="Times New Roman" w:cs="Times New Roman"/>
        <w:b w:val="0"/>
      </w:rPr>
    </w:lvl>
    <w:lvl w:ilvl="2" w:tplc="0421001B">
      <w:start w:val="1"/>
      <w:numFmt w:val="lowerRoman"/>
      <w:lvlText w:val="%3."/>
      <w:lvlJc w:val="right"/>
      <w:pPr>
        <w:ind w:left="2160" w:hanging="180"/>
      </w:pPr>
    </w:lvl>
    <w:lvl w:ilvl="3" w:tplc="7D767866">
      <w:start w:val="1"/>
      <w:numFmt w:val="bullet"/>
      <w:lvlText w:val="-"/>
      <w:lvlJc w:val="left"/>
      <w:pPr>
        <w:ind w:left="2880" w:hanging="360"/>
      </w:pPr>
      <w:rPr>
        <w:rFonts w:ascii="Times New Roman" w:eastAsiaTheme="minorHAnsi" w:hAnsi="Times New Roman" w:cs="Times New Roman" w:hint="default"/>
      </w:rPr>
    </w:lvl>
    <w:lvl w:ilvl="4" w:tplc="04090017">
      <w:start w:val="1"/>
      <w:numFmt w:val="lowerLetter"/>
      <w:lvlText w:val="%5)"/>
      <w:lvlJc w:val="left"/>
      <w:pPr>
        <w:ind w:left="3600" w:hanging="360"/>
      </w:pPr>
      <w:rPr>
        <w:rFonts w:hint="default"/>
      </w:rPr>
    </w:lvl>
    <w:lvl w:ilvl="5" w:tplc="0409000F">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1EB0C6D"/>
    <w:multiLevelType w:val="hybridMultilevel"/>
    <w:tmpl w:val="0A0A8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177284"/>
    <w:multiLevelType w:val="hybridMultilevel"/>
    <w:tmpl w:val="6C26867C"/>
    <w:lvl w:ilvl="0" w:tplc="9FE0F7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D16118F"/>
    <w:multiLevelType w:val="hybridMultilevel"/>
    <w:tmpl w:val="D54C68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042285D"/>
    <w:multiLevelType w:val="hybridMultilevel"/>
    <w:tmpl w:val="07C0C718"/>
    <w:lvl w:ilvl="0" w:tplc="76F280F0">
      <w:start w:val="1"/>
      <w:numFmt w:val="lowerLetter"/>
      <w:lvlText w:val="%1."/>
      <w:lvlJc w:val="left"/>
      <w:pPr>
        <w:ind w:left="185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3B3D53"/>
    <w:multiLevelType w:val="hybridMultilevel"/>
    <w:tmpl w:val="4C62ADA6"/>
    <w:lvl w:ilvl="0" w:tplc="840EA9C4">
      <w:start w:val="1"/>
      <w:numFmt w:val="lowerLetter"/>
      <w:lvlText w:val="%1."/>
      <w:lvlJc w:val="left"/>
      <w:pPr>
        <w:ind w:left="2520" w:hanging="360"/>
      </w:pPr>
      <w:rPr>
        <w:rFonts w:ascii="Times New Roman" w:hAnsi="Times New Roman" w:cs="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56845519"/>
    <w:multiLevelType w:val="hybridMultilevel"/>
    <w:tmpl w:val="69682AF4"/>
    <w:lvl w:ilvl="0" w:tplc="78282FB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2">
    <w:nsid w:val="57552452"/>
    <w:multiLevelType w:val="hybridMultilevel"/>
    <w:tmpl w:val="92D8DAD6"/>
    <w:lvl w:ilvl="0" w:tplc="0409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nsid w:val="58021F6C"/>
    <w:multiLevelType w:val="hybridMultilevel"/>
    <w:tmpl w:val="BF78FC0C"/>
    <w:lvl w:ilvl="0" w:tplc="8CBCAD66">
      <w:start w:val="1"/>
      <w:numFmt w:val="low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4">
    <w:nsid w:val="5A246EB7"/>
    <w:multiLevelType w:val="hybridMultilevel"/>
    <w:tmpl w:val="41BC39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9532EF"/>
    <w:multiLevelType w:val="hybridMultilevel"/>
    <w:tmpl w:val="755CB520"/>
    <w:lvl w:ilvl="0" w:tplc="187A4E00">
      <w:start w:val="1"/>
      <w:numFmt w:val="upp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25A5137"/>
    <w:multiLevelType w:val="hybridMultilevel"/>
    <w:tmpl w:val="05C24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924AD7"/>
    <w:multiLevelType w:val="hybridMultilevel"/>
    <w:tmpl w:val="F3CEC002"/>
    <w:lvl w:ilvl="0" w:tplc="0409000F">
      <w:start w:val="1"/>
      <w:numFmt w:val="decimal"/>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38">
    <w:nsid w:val="66FE7052"/>
    <w:multiLevelType w:val="hybridMultilevel"/>
    <w:tmpl w:val="A0AEB7C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9">
    <w:nsid w:val="712C631D"/>
    <w:multiLevelType w:val="hybridMultilevel"/>
    <w:tmpl w:val="4684C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4B28AA"/>
    <w:multiLevelType w:val="hybridMultilevel"/>
    <w:tmpl w:val="94AC2448"/>
    <w:lvl w:ilvl="0" w:tplc="42947B84">
      <w:start w:val="1"/>
      <w:numFmt w:val="lowerLetter"/>
      <w:lvlText w:val="%1."/>
      <w:lvlJc w:val="left"/>
      <w:pPr>
        <w:ind w:left="786" w:hanging="360"/>
      </w:pPr>
      <w:rPr>
        <w:rFonts w:hint="default"/>
      </w:rPr>
    </w:lvl>
    <w:lvl w:ilvl="1" w:tplc="04090019">
      <w:start w:val="1"/>
      <w:numFmt w:val="lowerLetter"/>
      <w:lvlText w:val="%2."/>
      <w:lvlJc w:val="left"/>
      <w:pPr>
        <w:ind w:left="372" w:hanging="360"/>
      </w:pPr>
    </w:lvl>
    <w:lvl w:ilvl="2" w:tplc="0409001B" w:tentative="1">
      <w:start w:val="1"/>
      <w:numFmt w:val="lowerRoman"/>
      <w:lvlText w:val="%3."/>
      <w:lvlJc w:val="right"/>
      <w:pPr>
        <w:ind w:left="1092" w:hanging="180"/>
      </w:pPr>
    </w:lvl>
    <w:lvl w:ilvl="3" w:tplc="0409000F" w:tentative="1">
      <w:start w:val="1"/>
      <w:numFmt w:val="decimal"/>
      <w:lvlText w:val="%4."/>
      <w:lvlJc w:val="left"/>
      <w:pPr>
        <w:ind w:left="1812" w:hanging="360"/>
      </w:pPr>
    </w:lvl>
    <w:lvl w:ilvl="4" w:tplc="04090019" w:tentative="1">
      <w:start w:val="1"/>
      <w:numFmt w:val="lowerLetter"/>
      <w:lvlText w:val="%5."/>
      <w:lvlJc w:val="left"/>
      <w:pPr>
        <w:ind w:left="2532" w:hanging="360"/>
      </w:pPr>
    </w:lvl>
    <w:lvl w:ilvl="5" w:tplc="0409001B" w:tentative="1">
      <w:start w:val="1"/>
      <w:numFmt w:val="lowerRoman"/>
      <w:lvlText w:val="%6."/>
      <w:lvlJc w:val="right"/>
      <w:pPr>
        <w:ind w:left="3252" w:hanging="180"/>
      </w:pPr>
    </w:lvl>
    <w:lvl w:ilvl="6" w:tplc="0409000F" w:tentative="1">
      <w:start w:val="1"/>
      <w:numFmt w:val="decimal"/>
      <w:lvlText w:val="%7."/>
      <w:lvlJc w:val="left"/>
      <w:pPr>
        <w:ind w:left="3972" w:hanging="360"/>
      </w:pPr>
    </w:lvl>
    <w:lvl w:ilvl="7" w:tplc="04090019" w:tentative="1">
      <w:start w:val="1"/>
      <w:numFmt w:val="lowerLetter"/>
      <w:lvlText w:val="%8."/>
      <w:lvlJc w:val="left"/>
      <w:pPr>
        <w:ind w:left="4692" w:hanging="360"/>
      </w:pPr>
    </w:lvl>
    <w:lvl w:ilvl="8" w:tplc="0409001B" w:tentative="1">
      <w:start w:val="1"/>
      <w:numFmt w:val="lowerRoman"/>
      <w:lvlText w:val="%9."/>
      <w:lvlJc w:val="right"/>
      <w:pPr>
        <w:ind w:left="5412" w:hanging="180"/>
      </w:pPr>
    </w:lvl>
  </w:abstractNum>
  <w:abstractNum w:abstractNumId="41">
    <w:nsid w:val="72A608EE"/>
    <w:multiLevelType w:val="hybridMultilevel"/>
    <w:tmpl w:val="6876E7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45E16B8"/>
    <w:multiLevelType w:val="hybridMultilevel"/>
    <w:tmpl w:val="A864A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7F663E"/>
    <w:multiLevelType w:val="hybridMultilevel"/>
    <w:tmpl w:val="610EDBF6"/>
    <w:lvl w:ilvl="0" w:tplc="0409000F">
      <w:start w:val="1"/>
      <w:numFmt w:val="decimal"/>
      <w:lvlText w:val="%1."/>
      <w:lvlJc w:val="left"/>
      <w:pPr>
        <w:ind w:left="360" w:hanging="360"/>
      </w:pPr>
      <w:rPr>
        <w:rFonts w:hint="default"/>
      </w:rPr>
    </w:lvl>
    <w:lvl w:ilvl="1" w:tplc="04090019">
      <w:start w:val="1"/>
      <w:numFmt w:val="lowerLetter"/>
      <w:lvlText w:val="%2."/>
      <w:lvlJc w:val="left"/>
      <w:pPr>
        <w:ind w:left="-774" w:hanging="360"/>
      </w:pPr>
    </w:lvl>
    <w:lvl w:ilvl="2" w:tplc="0409001B" w:tentative="1">
      <w:start w:val="1"/>
      <w:numFmt w:val="lowerRoman"/>
      <w:lvlText w:val="%3."/>
      <w:lvlJc w:val="right"/>
      <w:pPr>
        <w:ind w:left="-54" w:hanging="180"/>
      </w:pPr>
    </w:lvl>
    <w:lvl w:ilvl="3" w:tplc="0409000F" w:tentative="1">
      <w:start w:val="1"/>
      <w:numFmt w:val="decimal"/>
      <w:lvlText w:val="%4."/>
      <w:lvlJc w:val="left"/>
      <w:pPr>
        <w:ind w:left="666" w:hanging="360"/>
      </w:pPr>
    </w:lvl>
    <w:lvl w:ilvl="4" w:tplc="04090019" w:tentative="1">
      <w:start w:val="1"/>
      <w:numFmt w:val="lowerLetter"/>
      <w:lvlText w:val="%5."/>
      <w:lvlJc w:val="left"/>
      <w:pPr>
        <w:ind w:left="1386" w:hanging="360"/>
      </w:pPr>
    </w:lvl>
    <w:lvl w:ilvl="5" w:tplc="0409001B" w:tentative="1">
      <w:start w:val="1"/>
      <w:numFmt w:val="lowerRoman"/>
      <w:lvlText w:val="%6."/>
      <w:lvlJc w:val="right"/>
      <w:pPr>
        <w:ind w:left="2106" w:hanging="180"/>
      </w:pPr>
    </w:lvl>
    <w:lvl w:ilvl="6" w:tplc="0409000F" w:tentative="1">
      <w:start w:val="1"/>
      <w:numFmt w:val="decimal"/>
      <w:lvlText w:val="%7."/>
      <w:lvlJc w:val="left"/>
      <w:pPr>
        <w:ind w:left="2826" w:hanging="360"/>
      </w:pPr>
    </w:lvl>
    <w:lvl w:ilvl="7" w:tplc="04090019" w:tentative="1">
      <w:start w:val="1"/>
      <w:numFmt w:val="lowerLetter"/>
      <w:lvlText w:val="%8."/>
      <w:lvlJc w:val="left"/>
      <w:pPr>
        <w:ind w:left="3546" w:hanging="360"/>
      </w:pPr>
    </w:lvl>
    <w:lvl w:ilvl="8" w:tplc="0409001B" w:tentative="1">
      <w:start w:val="1"/>
      <w:numFmt w:val="lowerRoman"/>
      <w:lvlText w:val="%9."/>
      <w:lvlJc w:val="right"/>
      <w:pPr>
        <w:ind w:left="4266" w:hanging="180"/>
      </w:pPr>
    </w:lvl>
  </w:abstractNum>
  <w:abstractNum w:abstractNumId="44">
    <w:nsid w:val="75E51811"/>
    <w:multiLevelType w:val="hybridMultilevel"/>
    <w:tmpl w:val="C65AE2D4"/>
    <w:lvl w:ilvl="0" w:tplc="E1AC3B22">
      <w:start w:val="1"/>
      <w:numFmt w:val="lowerLetter"/>
      <w:lvlText w:val="%1."/>
      <w:lvlJc w:val="left"/>
      <w:pPr>
        <w:ind w:left="1854" w:hanging="360"/>
      </w:pPr>
      <w:rPr>
        <w:rFonts w:hint="default"/>
      </w:rPr>
    </w:lvl>
    <w:lvl w:ilvl="1" w:tplc="75B6331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C748F7"/>
    <w:multiLevelType w:val="hybridMultilevel"/>
    <w:tmpl w:val="D94E1D36"/>
    <w:lvl w:ilvl="0" w:tplc="018CB98E">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D4D3B99"/>
    <w:multiLevelType w:val="hybridMultilevel"/>
    <w:tmpl w:val="2BAE13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7"/>
  </w:num>
  <w:num w:numId="2">
    <w:abstractNumId w:val="22"/>
  </w:num>
  <w:num w:numId="3">
    <w:abstractNumId w:val="25"/>
  </w:num>
  <w:num w:numId="4">
    <w:abstractNumId w:val="24"/>
  </w:num>
  <w:num w:numId="5">
    <w:abstractNumId w:val="32"/>
  </w:num>
  <w:num w:numId="6">
    <w:abstractNumId w:val="13"/>
  </w:num>
  <w:num w:numId="7">
    <w:abstractNumId w:val="17"/>
  </w:num>
  <w:num w:numId="8">
    <w:abstractNumId w:val="38"/>
  </w:num>
  <w:num w:numId="9">
    <w:abstractNumId w:val="1"/>
  </w:num>
  <w:num w:numId="10">
    <w:abstractNumId w:val="2"/>
  </w:num>
  <w:num w:numId="11">
    <w:abstractNumId w:val="43"/>
  </w:num>
  <w:num w:numId="12">
    <w:abstractNumId w:val="26"/>
  </w:num>
  <w:num w:numId="13">
    <w:abstractNumId w:val="29"/>
  </w:num>
  <w:num w:numId="14">
    <w:abstractNumId w:val="11"/>
  </w:num>
  <w:num w:numId="15">
    <w:abstractNumId w:val="40"/>
  </w:num>
  <w:num w:numId="16">
    <w:abstractNumId w:val="4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8"/>
  </w:num>
  <w:num w:numId="20">
    <w:abstractNumId w:val="9"/>
  </w:num>
  <w:num w:numId="21">
    <w:abstractNumId w:val="6"/>
  </w:num>
  <w:num w:numId="22">
    <w:abstractNumId w:val="28"/>
  </w:num>
  <w:num w:numId="23">
    <w:abstractNumId w:val="41"/>
  </w:num>
  <w:num w:numId="24">
    <w:abstractNumId w:val="14"/>
  </w:num>
  <w:num w:numId="25">
    <w:abstractNumId w:val="8"/>
  </w:num>
  <w:num w:numId="26">
    <w:abstractNumId w:val="7"/>
  </w:num>
  <w:num w:numId="27">
    <w:abstractNumId w:val="34"/>
  </w:num>
  <w:num w:numId="28">
    <w:abstractNumId w:val="16"/>
  </w:num>
  <w:num w:numId="29">
    <w:abstractNumId w:val="12"/>
  </w:num>
  <w:num w:numId="30">
    <w:abstractNumId w:val="33"/>
  </w:num>
  <w:num w:numId="31">
    <w:abstractNumId w:val="20"/>
  </w:num>
  <w:num w:numId="32">
    <w:abstractNumId w:val="3"/>
  </w:num>
  <w:num w:numId="33">
    <w:abstractNumId w:val="21"/>
  </w:num>
  <w:num w:numId="34">
    <w:abstractNumId w:val="10"/>
  </w:num>
  <w:num w:numId="35">
    <w:abstractNumId w:val="0"/>
  </w:num>
  <w:num w:numId="36">
    <w:abstractNumId w:val="27"/>
  </w:num>
  <w:num w:numId="37">
    <w:abstractNumId w:val="15"/>
  </w:num>
  <w:num w:numId="38">
    <w:abstractNumId w:val="42"/>
  </w:num>
  <w:num w:numId="39">
    <w:abstractNumId w:val="39"/>
  </w:num>
  <w:num w:numId="40">
    <w:abstractNumId w:val="36"/>
  </w:num>
  <w:num w:numId="41">
    <w:abstractNumId w:val="23"/>
  </w:num>
  <w:num w:numId="42">
    <w:abstractNumId w:val="46"/>
  </w:num>
  <w:num w:numId="43">
    <w:abstractNumId w:val="19"/>
  </w:num>
  <w:num w:numId="44">
    <w:abstractNumId w:val="30"/>
  </w:num>
  <w:num w:numId="45">
    <w:abstractNumId w:val="45"/>
  </w:num>
  <w:num w:numId="46">
    <w:abstractNumId w:val="35"/>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evenAndOddHeaders/>
  <w:characterSpacingControl w:val="doNotCompress"/>
  <w:hdrShapeDefaults>
    <o:shapedefaults v:ext="edit" spidmax="1843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AA"/>
    <w:rsid w:val="0001466B"/>
    <w:rsid w:val="00037C2B"/>
    <w:rsid w:val="000433CB"/>
    <w:rsid w:val="00045F70"/>
    <w:rsid w:val="00054232"/>
    <w:rsid w:val="00070D98"/>
    <w:rsid w:val="00077DC1"/>
    <w:rsid w:val="00082BFF"/>
    <w:rsid w:val="0009586B"/>
    <w:rsid w:val="00095CD0"/>
    <w:rsid w:val="000A22F6"/>
    <w:rsid w:val="000B732D"/>
    <w:rsid w:val="000C4290"/>
    <w:rsid w:val="000E5F4E"/>
    <w:rsid w:val="00107686"/>
    <w:rsid w:val="001223E2"/>
    <w:rsid w:val="00150095"/>
    <w:rsid w:val="00151E08"/>
    <w:rsid w:val="00161349"/>
    <w:rsid w:val="00164696"/>
    <w:rsid w:val="00164BCA"/>
    <w:rsid w:val="00167694"/>
    <w:rsid w:val="001831CD"/>
    <w:rsid w:val="001C643C"/>
    <w:rsid w:val="001E268D"/>
    <w:rsid w:val="001E2C6C"/>
    <w:rsid w:val="001F125E"/>
    <w:rsid w:val="00201958"/>
    <w:rsid w:val="00203A1F"/>
    <w:rsid w:val="002119F6"/>
    <w:rsid w:val="00233491"/>
    <w:rsid w:val="00243631"/>
    <w:rsid w:val="00246B04"/>
    <w:rsid w:val="0025413D"/>
    <w:rsid w:val="002566C3"/>
    <w:rsid w:val="00273E03"/>
    <w:rsid w:val="00276339"/>
    <w:rsid w:val="002A388C"/>
    <w:rsid w:val="002A7DE6"/>
    <w:rsid w:val="002B5711"/>
    <w:rsid w:val="002C0ECF"/>
    <w:rsid w:val="002C481F"/>
    <w:rsid w:val="002D0E33"/>
    <w:rsid w:val="002D7515"/>
    <w:rsid w:val="002E2098"/>
    <w:rsid w:val="002E3493"/>
    <w:rsid w:val="002F5F11"/>
    <w:rsid w:val="002F6789"/>
    <w:rsid w:val="00306E9B"/>
    <w:rsid w:val="003218DB"/>
    <w:rsid w:val="003231F9"/>
    <w:rsid w:val="00332407"/>
    <w:rsid w:val="00332EAA"/>
    <w:rsid w:val="003344E1"/>
    <w:rsid w:val="0036015A"/>
    <w:rsid w:val="003809E7"/>
    <w:rsid w:val="00381224"/>
    <w:rsid w:val="003917AA"/>
    <w:rsid w:val="00392FF7"/>
    <w:rsid w:val="003A1C41"/>
    <w:rsid w:val="003A28E7"/>
    <w:rsid w:val="003A576D"/>
    <w:rsid w:val="003B029D"/>
    <w:rsid w:val="003B5E46"/>
    <w:rsid w:val="003C5191"/>
    <w:rsid w:val="004054E0"/>
    <w:rsid w:val="004356D9"/>
    <w:rsid w:val="0044055B"/>
    <w:rsid w:val="004405BF"/>
    <w:rsid w:val="00443633"/>
    <w:rsid w:val="004524E9"/>
    <w:rsid w:val="00460864"/>
    <w:rsid w:val="00463B14"/>
    <w:rsid w:val="0046604F"/>
    <w:rsid w:val="004B148A"/>
    <w:rsid w:val="004B5701"/>
    <w:rsid w:val="004C1540"/>
    <w:rsid w:val="004C34E6"/>
    <w:rsid w:val="004D2611"/>
    <w:rsid w:val="004D6EF4"/>
    <w:rsid w:val="004E310D"/>
    <w:rsid w:val="004E43F4"/>
    <w:rsid w:val="00507B54"/>
    <w:rsid w:val="005214F1"/>
    <w:rsid w:val="005320A8"/>
    <w:rsid w:val="00537A82"/>
    <w:rsid w:val="0054398E"/>
    <w:rsid w:val="0055568B"/>
    <w:rsid w:val="00556457"/>
    <w:rsid w:val="00573B30"/>
    <w:rsid w:val="005757FD"/>
    <w:rsid w:val="00582CF1"/>
    <w:rsid w:val="005905B1"/>
    <w:rsid w:val="005909BC"/>
    <w:rsid w:val="005911F8"/>
    <w:rsid w:val="00594693"/>
    <w:rsid w:val="005B2D73"/>
    <w:rsid w:val="005C20C5"/>
    <w:rsid w:val="005C2D5F"/>
    <w:rsid w:val="005C3A7C"/>
    <w:rsid w:val="005D000F"/>
    <w:rsid w:val="0060490C"/>
    <w:rsid w:val="0061679E"/>
    <w:rsid w:val="00650208"/>
    <w:rsid w:val="00652FEC"/>
    <w:rsid w:val="00654E31"/>
    <w:rsid w:val="006564B0"/>
    <w:rsid w:val="00657FE3"/>
    <w:rsid w:val="00662167"/>
    <w:rsid w:val="00664065"/>
    <w:rsid w:val="006A327D"/>
    <w:rsid w:val="006C781F"/>
    <w:rsid w:val="006E438F"/>
    <w:rsid w:val="006E4D9C"/>
    <w:rsid w:val="006F13FD"/>
    <w:rsid w:val="00704279"/>
    <w:rsid w:val="0071705F"/>
    <w:rsid w:val="00726AE2"/>
    <w:rsid w:val="00741710"/>
    <w:rsid w:val="00746A48"/>
    <w:rsid w:val="00750136"/>
    <w:rsid w:val="00752D80"/>
    <w:rsid w:val="007651C7"/>
    <w:rsid w:val="00772882"/>
    <w:rsid w:val="007A24CA"/>
    <w:rsid w:val="007A2B2D"/>
    <w:rsid w:val="007C5D1A"/>
    <w:rsid w:val="007D2FD6"/>
    <w:rsid w:val="007E2C2E"/>
    <w:rsid w:val="007F0F18"/>
    <w:rsid w:val="00816B17"/>
    <w:rsid w:val="008200C2"/>
    <w:rsid w:val="00833208"/>
    <w:rsid w:val="00854D16"/>
    <w:rsid w:val="0086163D"/>
    <w:rsid w:val="008638C4"/>
    <w:rsid w:val="008710A0"/>
    <w:rsid w:val="00876DA6"/>
    <w:rsid w:val="00891483"/>
    <w:rsid w:val="00891D9D"/>
    <w:rsid w:val="008967CE"/>
    <w:rsid w:val="008A5520"/>
    <w:rsid w:val="008A6BA5"/>
    <w:rsid w:val="008A7ED0"/>
    <w:rsid w:val="008C05A1"/>
    <w:rsid w:val="008C2F1F"/>
    <w:rsid w:val="008D1379"/>
    <w:rsid w:val="008D19B8"/>
    <w:rsid w:val="008D6E18"/>
    <w:rsid w:val="008E3EDC"/>
    <w:rsid w:val="009042AA"/>
    <w:rsid w:val="00907434"/>
    <w:rsid w:val="009574B4"/>
    <w:rsid w:val="00993FC9"/>
    <w:rsid w:val="00997091"/>
    <w:rsid w:val="009C174C"/>
    <w:rsid w:val="009D0A85"/>
    <w:rsid w:val="009D2200"/>
    <w:rsid w:val="00A04BC5"/>
    <w:rsid w:val="00A211E7"/>
    <w:rsid w:val="00A30B5E"/>
    <w:rsid w:val="00A34A64"/>
    <w:rsid w:val="00A3518D"/>
    <w:rsid w:val="00A35336"/>
    <w:rsid w:val="00A35B4E"/>
    <w:rsid w:val="00A82B3D"/>
    <w:rsid w:val="00A9761D"/>
    <w:rsid w:val="00AA25EF"/>
    <w:rsid w:val="00AA5A24"/>
    <w:rsid w:val="00AB1C24"/>
    <w:rsid w:val="00AB40D0"/>
    <w:rsid w:val="00AB59E9"/>
    <w:rsid w:val="00AD69D7"/>
    <w:rsid w:val="00AF5FD8"/>
    <w:rsid w:val="00B04580"/>
    <w:rsid w:val="00B066FA"/>
    <w:rsid w:val="00B17896"/>
    <w:rsid w:val="00B216C4"/>
    <w:rsid w:val="00B270D3"/>
    <w:rsid w:val="00B43BB3"/>
    <w:rsid w:val="00B7323C"/>
    <w:rsid w:val="00B76121"/>
    <w:rsid w:val="00B83C2A"/>
    <w:rsid w:val="00B86C0E"/>
    <w:rsid w:val="00B90056"/>
    <w:rsid w:val="00BA041A"/>
    <w:rsid w:val="00BB5EE2"/>
    <w:rsid w:val="00BB5F4C"/>
    <w:rsid w:val="00BC07CF"/>
    <w:rsid w:val="00BD07E0"/>
    <w:rsid w:val="00BD3A5D"/>
    <w:rsid w:val="00C10925"/>
    <w:rsid w:val="00C12801"/>
    <w:rsid w:val="00C23CBB"/>
    <w:rsid w:val="00C26F54"/>
    <w:rsid w:val="00C51514"/>
    <w:rsid w:val="00C54FA5"/>
    <w:rsid w:val="00C66AA2"/>
    <w:rsid w:val="00CB5FBC"/>
    <w:rsid w:val="00CC5C53"/>
    <w:rsid w:val="00CC714C"/>
    <w:rsid w:val="00CD77D2"/>
    <w:rsid w:val="00CE4E09"/>
    <w:rsid w:val="00D0053C"/>
    <w:rsid w:val="00D44627"/>
    <w:rsid w:val="00D51254"/>
    <w:rsid w:val="00D62A96"/>
    <w:rsid w:val="00D71003"/>
    <w:rsid w:val="00D85C92"/>
    <w:rsid w:val="00D91096"/>
    <w:rsid w:val="00DA1737"/>
    <w:rsid w:val="00DA5EC6"/>
    <w:rsid w:val="00DA6F42"/>
    <w:rsid w:val="00DB342B"/>
    <w:rsid w:val="00DC2318"/>
    <w:rsid w:val="00DC5560"/>
    <w:rsid w:val="00DC6584"/>
    <w:rsid w:val="00DD13D2"/>
    <w:rsid w:val="00DD4E72"/>
    <w:rsid w:val="00DF4BFD"/>
    <w:rsid w:val="00E03C46"/>
    <w:rsid w:val="00E261E3"/>
    <w:rsid w:val="00E436B0"/>
    <w:rsid w:val="00E75632"/>
    <w:rsid w:val="00E75FB1"/>
    <w:rsid w:val="00E82520"/>
    <w:rsid w:val="00E872F8"/>
    <w:rsid w:val="00E9218E"/>
    <w:rsid w:val="00E96337"/>
    <w:rsid w:val="00ED07EF"/>
    <w:rsid w:val="00ED2D36"/>
    <w:rsid w:val="00EE379D"/>
    <w:rsid w:val="00EE72EA"/>
    <w:rsid w:val="00EF4665"/>
    <w:rsid w:val="00EF5774"/>
    <w:rsid w:val="00F07825"/>
    <w:rsid w:val="00F10F00"/>
    <w:rsid w:val="00F32CE2"/>
    <w:rsid w:val="00F50100"/>
    <w:rsid w:val="00F541AB"/>
    <w:rsid w:val="00F57677"/>
    <w:rsid w:val="00F81AA0"/>
    <w:rsid w:val="00F86399"/>
    <w:rsid w:val="00F97630"/>
    <w:rsid w:val="00FA48F7"/>
    <w:rsid w:val="00FA4CC3"/>
    <w:rsid w:val="00FB0085"/>
    <w:rsid w:val="00FB49C3"/>
    <w:rsid w:val="00FC6799"/>
    <w:rsid w:val="00FE45B8"/>
    <w:rsid w:val="00FE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5"/>
    <o:shapelayout v:ext="edit">
      <o:idmap v:ext="edit" data="1"/>
    </o:shapelayout>
  </w:shapeDefaults>
  <w:decimalSymbol w:val="."/>
  <w:listSeparator w:val=","/>
  <w14:docId w14:val="64EC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EE2"/>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FA48F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B5F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7288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BB5EE2"/>
    <w:rPr>
      <w:lang w:val="id-ID"/>
    </w:rPr>
  </w:style>
  <w:style w:type="character" w:styleId="FootnoteReference">
    <w:name w:val="footnote reference"/>
    <w:basedOn w:val="DefaultParagraphFont"/>
    <w:uiPriority w:val="99"/>
    <w:rsid w:val="00BB5EE2"/>
    <w:rPr>
      <w:vertAlign w:val="superscript"/>
    </w:rPr>
  </w:style>
  <w:style w:type="paragraph" w:styleId="FootnoteText">
    <w:name w:val="footnote text"/>
    <w:basedOn w:val="Normal"/>
    <w:link w:val="FootnoteTextChar"/>
    <w:uiPriority w:val="99"/>
    <w:rsid w:val="00BB5EE2"/>
    <w:rPr>
      <w:rFonts w:asciiTheme="minorHAnsi" w:eastAsiaTheme="minorEastAsia" w:hAnsiTheme="minorHAnsi" w:cstheme="minorBidi"/>
      <w:sz w:val="22"/>
      <w:szCs w:val="22"/>
      <w:lang w:val="id-ID" w:eastAsia="ja-JP"/>
    </w:rPr>
  </w:style>
  <w:style w:type="character" w:customStyle="1" w:styleId="FootnoteTextChar1">
    <w:name w:val="Footnote Text Char1"/>
    <w:basedOn w:val="DefaultParagraphFont"/>
    <w:uiPriority w:val="99"/>
    <w:semiHidden/>
    <w:rsid w:val="00BB5EE2"/>
    <w:rPr>
      <w:rFonts w:ascii="Times New Roman" w:eastAsia="Times New Roman" w:hAnsi="Times New Roman" w:cs="Times New Roman"/>
      <w:sz w:val="20"/>
      <w:szCs w:val="20"/>
      <w:lang w:eastAsia="en-US"/>
    </w:rPr>
  </w:style>
  <w:style w:type="character" w:customStyle="1" w:styleId="ListParagraphChar">
    <w:name w:val="List Paragraph Char"/>
    <w:basedOn w:val="DefaultParagraphFont"/>
    <w:link w:val="ListParagraph"/>
    <w:uiPriority w:val="34"/>
    <w:rsid w:val="00BB5EE2"/>
    <w:rPr>
      <w:rFonts w:ascii="Calibri" w:eastAsia="Calibri" w:hAnsi="Calibri"/>
    </w:rPr>
  </w:style>
  <w:style w:type="paragraph" w:styleId="ListParagraph">
    <w:name w:val="List Paragraph"/>
    <w:basedOn w:val="Normal"/>
    <w:link w:val="ListParagraphChar"/>
    <w:uiPriority w:val="1"/>
    <w:qFormat/>
    <w:rsid w:val="00BB5EE2"/>
    <w:pPr>
      <w:spacing w:after="200" w:line="276" w:lineRule="auto"/>
      <w:ind w:left="720"/>
      <w:contextualSpacing/>
    </w:pPr>
    <w:rPr>
      <w:rFonts w:ascii="Calibri" w:eastAsia="Calibri" w:hAnsi="Calibri" w:cstheme="minorBidi"/>
      <w:sz w:val="22"/>
      <w:szCs w:val="22"/>
      <w:lang w:eastAsia="ja-JP"/>
    </w:rPr>
  </w:style>
  <w:style w:type="character" w:customStyle="1" w:styleId="st">
    <w:name w:val="st"/>
    <w:basedOn w:val="DefaultParagraphFont"/>
    <w:rsid w:val="00BB5EE2"/>
  </w:style>
  <w:style w:type="paragraph" w:customStyle="1" w:styleId="yiv2759890148msonormal">
    <w:name w:val="yiv2759890148msonormal"/>
    <w:basedOn w:val="Normal"/>
    <w:rsid w:val="00BB5EE2"/>
    <w:pPr>
      <w:spacing w:before="100" w:beforeAutospacing="1" w:after="100" w:afterAutospacing="1"/>
    </w:pPr>
  </w:style>
  <w:style w:type="paragraph" w:customStyle="1" w:styleId="DaftarParagraf">
    <w:name w:val="Daftar Paragraf"/>
    <w:basedOn w:val="Normal"/>
    <w:rsid w:val="00BB5EE2"/>
    <w:rPr>
      <w:rFonts w:eastAsia="SimSun"/>
    </w:rPr>
  </w:style>
  <w:style w:type="character" w:styleId="Hyperlink">
    <w:name w:val="Hyperlink"/>
    <w:basedOn w:val="DefaultParagraphFont"/>
    <w:uiPriority w:val="99"/>
    <w:rsid w:val="00BB5EE2"/>
    <w:rPr>
      <w:color w:val="0000FF"/>
      <w:u w:val="single"/>
    </w:rPr>
  </w:style>
  <w:style w:type="character" w:customStyle="1" w:styleId="UnresolvedMention1">
    <w:name w:val="Unresolved Mention1"/>
    <w:basedOn w:val="DefaultParagraphFont"/>
    <w:uiPriority w:val="99"/>
    <w:semiHidden/>
    <w:unhideWhenUsed/>
    <w:rsid w:val="00BB5EE2"/>
    <w:rPr>
      <w:color w:val="605E5C"/>
      <w:shd w:val="clear" w:color="auto" w:fill="E1DFDD"/>
    </w:rPr>
  </w:style>
  <w:style w:type="paragraph" w:styleId="Header">
    <w:name w:val="header"/>
    <w:basedOn w:val="Normal"/>
    <w:link w:val="HeaderChar"/>
    <w:uiPriority w:val="99"/>
    <w:unhideWhenUsed/>
    <w:rsid w:val="00BB5EE2"/>
    <w:pPr>
      <w:tabs>
        <w:tab w:val="center" w:pos="4680"/>
        <w:tab w:val="right" w:pos="9360"/>
      </w:tabs>
    </w:pPr>
  </w:style>
  <w:style w:type="character" w:customStyle="1" w:styleId="HeaderChar">
    <w:name w:val="Header Char"/>
    <w:basedOn w:val="DefaultParagraphFont"/>
    <w:link w:val="Header"/>
    <w:uiPriority w:val="99"/>
    <w:rsid w:val="00BB5EE2"/>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qFormat/>
    <w:rsid w:val="00BB5EE2"/>
    <w:pPr>
      <w:tabs>
        <w:tab w:val="center" w:pos="4680"/>
        <w:tab w:val="right" w:pos="9360"/>
      </w:tabs>
    </w:pPr>
  </w:style>
  <w:style w:type="character" w:customStyle="1" w:styleId="FooterChar">
    <w:name w:val="Footer Char"/>
    <w:basedOn w:val="DefaultParagraphFont"/>
    <w:link w:val="Footer"/>
    <w:uiPriority w:val="99"/>
    <w:rsid w:val="00BB5EE2"/>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1E2C6C"/>
    <w:rPr>
      <w:rFonts w:ascii="Tahoma" w:hAnsi="Tahoma" w:cs="Tahoma"/>
      <w:sz w:val="16"/>
      <w:szCs w:val="16"/>
    </w:rPr>
  </w:style>
  <w:style w:type="character" w:customStyle="1" w:styleId="BalloonTextChar">
    <w:name w:val="Balloon Text Char"/>
    <w:basedOn w:val="DefaultParagraphFont"/>
    <w:link w:val="BalloonText"/>
    <w:uiPriority w:val="99"/>
    <w:semiHidden/>
    <w:rsid w:val="001E2C6C"/>
    <w:rPr>
      <w:rFonts w:ascii="Tahoma" w:eastAsia="Times New Roman" w:hAnsi="Tahoma" w:cs="Tahoma"/>
      <w:sz w:val="16"/>
      <w:szCs w:val="16"/>
      <w:lang w:eastAsia="en-US"/>
    </w:rPr>
  </w:style>
  <w:style w:type="character" w:customStyle="1" w:styleId="Heading3Char">
    <w:name w:val="Heading 3 Char"/>
    <w:basedOn w:val="DefaultParagraphFont"/>
    <w:link w:val="Heading3"/>
    <w:uiPriority w:val="9"/>
    <w:rsid w:val="00772882"/>
    <w:rPr>
      <w:rFonts w:ascii="Times New Roman" w:eastAsia="Times New Roman" w:hAnsi="Times New Roman" w:cs="Times New Roman"/>
      <w:b/>
      <w:bCs/>
      <w:sz w:val="27"/>
      <w:szCs w:val="27"/>
      <w:lang w:eastAsia="en-US"/>
    </w:rPr>
  </w:style>
  <w:style w:type="character" w:styleId="Emphasis">
    <w:name w:val="Emphasis"/>
    <w:basedOn w:val="DefaultParagraphFont"/>
    <w:uiPriority w:val="20"/>
    <w:qFormat/>
    <w:rsid w:val="00772882"/>
    <w:rPr>
      <w:i/>
      <w:iCs/>
    </w:rPr>
  </w:style>
  <w:style w:type="paragraph" w:styleId="NormalWeb">
    <w:name w:val="Normal (Web)"/>
    <w:basedOn w:val="Normal"/>
    <w:uiPriority w:val="99"/>
    <w:unhideWhenUsed/>
    <w:rsid w:val="00772882"/>
    <w:pPr>
      <w:spacing w:before="100" w:beforeAutospacing="1" w:after="100" w:afterAutospacing="1"/>
    </w:pPr>
  </w:style>
  <w:style w:type="paragraph" w:customStyle="1" w:styleId="Default">
    <w:name w:val="Default"/>
    <w:rsid w:val="00772882"/>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 w:type="character" w:styleId="HTMLCite">
    <w:name w:val="HTML Cite"/>
    <w:basedOn w:val="DefaultParagraphFont"/>
    <w:uiPriority w:val="99"/>
    <w:semiHidden/>
    <w:unhideWhenUsed/>
    <w:rsid w:val="005911F8"/>
    <w:rPr>
      <w:rFonts w:ascii="Times New Roman" w:hAnsi="Times New Roman" w:cs="Times New Roman" w:hint="default"/>
      <w:i/>
      <w:iCs/>
    </w:rPr>
  </w:style>
  <w:style w:type="character" w:customStyle="1" w:styleId="Heading2Char">
    <w:name w:val="Heading 2 Char"/>
    <w:basedOn w:val="DefaultParagraphFont"/>
    <w:link w:val="Heading2"/>
    <w:uiPriority w:val="9"/>
    <w:semiHidden/>
    <w:rsid w:val="00CB5FBC"/>
    <w:rPr>
      <w:rFonts w:asciiTheme="majorHAnsi" w:eastAsiaTheme="majorEastAsia" w:hAnsiTheme="majorHAnsi" w:cstheme="majorBidi"/>
      <w:b/>
      <w:bCs/>
      <w:color w:val="4F81BD" w:themeColor="accent1"/>
      <w:sz w:val="26"/>
      <w:szCs w:val="26"/>
      <w:lang w:eastAsia="en-US"/>
    </w:rPr>
  </w:style>
  <w:style w:type="paragraph" w:customStyle="1" w:styleId="Pa14">
    <w:name w:val="Pa14"/>
    <w:basedOn w:val="Normal"/>
    <w:next w:val="Normal"/>
    <w:uiPriority w:val="99"/>
    <w:rsid w:val="00332EAA"/>
    <w:pPr>
      <w:autoSpaceDE w:val="0"/>
      <w:autoSpaceDN w:val="0"/>
      <w:adjustRightInd w:val="0"/>
      <w:spacing w:line="241" w:lineRule="atLeast"/>
    </w:pPr>
    <w:rPr>
      <w:rFonts w:ascii="Myriad Pro" w:eastAsiaTheme="minorHAnsi" w:hAnsi="Myriad Pro" w:cstheme="minorBidi"/>
    </w:rPr>
  </w:style>
  <w:style w:type="paragraph" w:customStyle="1" w:styleId="Pa18">
    <w:name w:val="Pa18"/>
    <w:basedOn w:val="Normal"/>
    <w:next w:val="Normal"/>
    <w:uiPriority w:val="99"/>
    <w:rsid w:val="00332EAA"/>
    <w:pPr>
      <w:autoSpaceDE w:val="0"/>
      <w:autoSpaceDN w:val="0"/>
      <w:adjustRightInd w:val="0"/>
      <w:spacing w:line="241" w:lineRule="atLeast"/>
    </w:pPr>
    <w:rPr>
      <w:rFonts w:ascii="Myriad Pro" w:eastAsiaTheme="minorHAnsi" w:hAnsi="Myriad Pro" w:cstheme="minorBidi"/>
    </w:rPr>
  </w:style>
  <w:style w:type="paragraph" w:styleId="NoSpacing">
    <w:name w:val="No Spacing"/>
    <w:uiPriority w:val="1"/>
    <w:qFormat/>
    <w:rsid w:val="00A35336"/>
    <w:pPr>
      <w:spacing w:after="0" w:line="240" w:lineRule="auto"/>
    </w:pPr>
    <w:rPr>
      <w:lang w:eastAsia="en-US"/>
    </w:rPr>
  </w:style>
  <w:style w:type="table" w:styleId="TableGrid">
    <w:name w:val="Table Grid"/>
    <w:basedOn w:val="TableNormal"/>
    <w:uiPriority w:val="59"/>
    <w:rsid w:val="00A35336"/>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435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356D9"/>
    <w:rPr>
      <w:rFonts w:ascii="Courier New" w:eastAsia="Times New Roman" w:hAnsi="Courier New" w:cs="Courier New"/>
      <w:sz w:val="20"/>
      <w:szCs w:val="20"/>
      <w:lang w:eastAsia="en-US"/>
    </w:rPr>
  </w:style>
  <w:style w:type="character" w:customStyle="1" w:styleId="Heading1Char">
    <w:name w:val="Heading 1 Char"/>
    <w:basedOn w:val="DefaultParagraphFont"/>
    <w:link w:val="Heading1"/>
    <w:uiPriority w:val="9"/>
    <w:rsid w:val="00FA48F7"/>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EE2"/>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FA48F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B5F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7288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BB5EE2"/>
    <w:rPr>
      <w:lang w:val="id-ID"/>
    </w:rPr>
  </w:style>
  <w:style w:type="character" w:styleId="FootnoteReference">
    <w:name w:val="footnote reference"/>
    <w:basedOn w:val="DefaultParagraphFont"/>
    <w:uiPriority w:val="99"/>
    <w:rsid w:val="00BB5EE2"/>
    <w:rPr>
      <w:vertAlign w:val="superscript"/>
    </w:rPr>
  </w:style>
  <w:style w:type="paragraph" w:styleId="FootnoteText">
    <w:name w:val="footnote text"/>
    <w:basedOn w:val="Normal"/>
    <w:link w:val="FootnoteTextChar"/>
    <w:uiPriority w:val="99"/>
    <w:rsid w:val="00BB5EE2"/>
    <w:rPr>
      <w:rFonts w:asciiTheme="minorHAnsi" w:eastAsiaTheme="minorEastAsia" w:hAnsiTheme="minorHAnsi" w:cstheme="minorBidi"/>
      <w:sz w:val="22"/>
      <w:szCs w:val="22"/>
      <w:lang w:val="id-ID" w:eastAsia="ja-JP"/>
    </w:rPr>
  </w:style>
  <w:style w:type="character" w:customStyle="1" w:styleId="FootnoteTextChar1">
    <w:name w:val="Footnote Text Char1"/>
    <w:basedOn w:val="DefaultParagraphFont"/>
    <w:uiPriority w:val="99"/>
    <w:semiHidden/>
    <w:rsid w:val="00BB5EE2"/>
    <w:rPr>
      <w:rFonts w:ascii="Times New Roman" w:eastAsia="Times New Roman" w:hAnsi="Times New Roman" w:cs="Times New Roman"/>
      <w:sz w:val="20"/>
      <w:szCs w:val="20"/>
      <w:lang w:eastAsia="en-US"/>
    </w:rPr>
  </w:style>
  <w:style w:type="character" w:customStyle="1" w:styleId="ListParagraphChar">
    <w:name w:val="List Paragraph Char"/>
    <w:basedOn w:val="DefaultParagraphFont"/>
    <w:link w:val="ListParagraph"/>
    <w:uiPriority w:val="34"/>
    <w:rsid w:val="00BB5EE2"/>
    <w:rPr>
      <w:rFonts w:ascii="Calibri" w:eastAsia="Calibri" w:hAnsi="Calibri"/>
    </w:rPr>
  </w:style>
  <w:style w:type="paragraph" w:styleId="ListParagraph">
    <w:name w:val="List Paragraph"/>
    <w:basedOn w:val="Normal"/>
    <w:link w:val="ListParagraphChar"/>
    <w:uiPriority w:val="1"/>
    <w:qFormat/>
    <w:rsid w:val="00BB5EE2"/>
    <w:pPr>
      <w:spacing w:after="200" w:line="276" w:lineRule="auto"/>
      <w:ind w:left="720"/>
      <w:contextualSpacing/>
    </w:pPr>
    <w:rPr>
      <w:rFonts w:ascii="Calibri" w:eastAsia="Calibri" w:hAnsi="Calibri" w:cstheme="minorBidi"/>
      <w:sz w:val="22"/>
      <w:szCs w:val="22"/>
      <w:lang w:eastAsia="ja-JP"/>
    </w:rPr>
  </w:style>
  <w:style w:type="character" w:customStyle="1" w:styleId="st">
    <w:name w:val="st"/>
    <w:basedOn w:val="DefaultParagraphFont"/>
    <w:rsid w:val="00BB5EE2"/>
  </w:style>
  <w:style w:type="paragraph" w:customStyle="1" w:styleId="yiv2759890148msonormal">
    <w:name w:val="yiv2759890148msonormal"/>
    <w:basedOn w:val="Normal"/>
    <w:rsid w:val="00BB5EE2"/>
    <w:pPr>
      <w:spacing w:before="100" w:beforeAutospacing="1" w:after="100" w:afterAutospacing="1"/>
    </w:pPr>
  </w:style>
  <w:style w:type="paragraph" w:customStyle="1" w:styleId="DaftarParagraf">
    <w:name w:val="Daftar Paragraf"/>
    <w:basedOn w:val="Normal"/>
    <w:rsid w:val="00BB5EE2"/>
    <w:rPr>
      <w:rFonts w:eastAsia="SimSun"/>
    </w:rPr>
  </w:style>
  <w:style w:type="character" w:styleId="Hyperlink">
    <w:name w:val="Hyperlink"/>
    <w:basedOn w:val="DefaultParagraphFont"/>
    <w:uiPriority w:val="99"/>
    <w:rsid w:val="00BB5EE2"/>
    <w:rPr>
      <w:color w:val="0000FF"/>
      <w:u w:val="single"/>
    </w:rPr>
  </w:style>
  <w:style w:type="character" w:customStyle="1" w:styleId="UnresolvedMention1">
    <w:name w:val="Unresolved Mention1"/>
    <w:basedOn w:val="DefaultParagraphFont"/>
    <w:uiPriority w:val="99"/>
    <w:semiHidden/>
    <w:unhideWhenUsed/>
    <w:rsid w:val="00BB5EE2"/>
    <w:rPr>
      <w:color w:val="605E5C"/>
      <w:shd w:val="clear" w:color="auto" w:fill="E1DFDD"/>
    </w:rPr>
  </w:style>
  <w:style w:type="paragraph" w:styleId="Header">
    <w:name w:val="header"/>
    <w:basedOn w:val="Normal"/>
    <w:link w:val="HeaderChar"/>
    <w:uiPriority w:val="99"/>
    <w:unhideWhenUsed/>
    <w:rsid w:val="00BB5EE2"/>
    <w:pPr>
      <w:tabs>
        <w:tab w:val="center" w:pos="4680"/>
        <w:tab w:val="right" w:pos="9360"/>
      </w:tabs>
    </w:pPr>
  </w:style>
  <w:style w:type="character" w:customStyle="1" w:styleId="HeaderChar">
    <w:name w:val="Header Char"/>
    <w:basedOn w:val="DefaultParagraphFont"/>
    <w:link w:val="Header"/>
    <w:uiPriority w:val="99"/>
    <w:rsid w:val="00BB5EE2"/>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qFormat/>
    <w:rsid w:val="00BB5EE2"/>
    <w:pPr>
      <w:tabs>
        <w:tab w:val="center" w:pos="4680"/>
        <w:tab w:val="right" w:pos="9360"/>
      </w:tabs>
    </w:pPr>
  </w:style>
  <w:style w:type="character" w:customStyle="1" w:styleId="FooterChar">
    <w:name w:val="Footer Char"/>
    <w:basedOn w:val="DefaultParagraphFont"/>
    <w:link w:val="Footer"/>
    <w:uiPriority w:val="99"/>
    <w:rsid w:val="00BB5EE2"/>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1E2C6C"/>
    <w:rPr>
      <w:rFonts w:ascii="Tahoma" w:hAnsi="Tahoma" w:cs="Tahoma"/>
      <w:sz w:val="16"/>
      <w:szCs w:val="16"/>
    </w:rPr>
  </w:style>
  <w:style w:type="character" w:customStyle="1" w:styleId="BalloonTextChar">
    <w:name w:val="Balloon Text Char"/>
    <w:basedOn w:val="DefaultParagraphFont"/>
    <w:link w:val="BalloonText"/>
    <w:uiPriority w:val="99"/>
    <w:semiHidden/>
    <w:rsid w:val="001E2C6C"/>
    <w:rPr>
      <w:rFonts w:ascii="Tahoma" w:eastAsia="Times New Roman" w:hAnsi="Tahoma" w:cs="Tahoma"/>
      <w:sz w:val="16"/>
      <w:szCs w:val="16"/>
      <w:lang w:eastAsia="en-US"/>
    </w:rPr>
  </w:style>
  <w:style w:type="character" w:customStyle="1" w:styleId="Heading3Char">
    <w:name w:val="Heading 3 Char"/>
    <w:basedOn w:val="DefaultParagraphFont"/>
    <w:link w:val="Heading3"/>
    <w:uiPriority w:val="9"/>
    <w:rsid w:val="00772882"/>
    <w:rPr>
      <w:rFonts w:ascii="Times New Roman" w:eastAsia="Times New Roman" w:hAnsi="Times New Roman" w:cs="Times New Roman"/>
      <w:b/>
      <w:bCs/>
      <w:sz w:val="27"/>
      <w:szCs w:val="27"/>
      <w:lang w:eastAsia="en-US"/>
    </w:rPr>
  </w:style>
  <w:style w:type="character" w:styleId="Emphasis">
    <w:name w:val="Emphasis"/>
    <w:basedOn w:val="DefaultParagraphFont"/>
    <w:uiPriority w:val="20"/>
    <w:qFormat/>
    <w:rsid w:val="00772882"/>
    <w:rPr>
      <w:i/>
      <w:iCs/>
    </w:rPr>
  </w:style>
  <w:style w:type="paragraph" w:styleId="NormalWeb">
    <w:name w:val="Normal (Web)"/>
    <w:basedOn w:val="Normal"/>
    <w:uiPriority w:val="99"/>
    <w:unhideWhenUsed/>
    <w:rsid w:val="00772882"/>
    <w:pPr>
      <w:spacing w:before="100" w:beforeAutospacing="1" w:after="100" w:afterAutospacing="1"/>
    </w:pPr>
  </w:style>
  <w:style w:type="paragraph" w:customStyle="1" w:styleId="Default">
    <w:name w:val="Default"/>
    <w:rsid w:val="00772882"/>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 w:type="character" w:styleId="HTMLCite">
    <w:name w:val="HTML Cite"/>
    <w:basedOn w:val="DefaultParagraphFont"/>
    <w:uiPriority w:val="99"/>
    <w:semiHidden/>
    <w:unhideWhenUsed/>
    <w:rsid w:val="005911F8"/>
    <w:rPr>
      <w:rFonts w:ascii="Times New Roman" w:hAnsi="Times New Roman" w:cs="Times New Roman" w:hint="default"/>
      <w:i/>
      <w:iCs/>
    </w:rPr>
  </w:style>
  <w:style w:type="character" w:customStyle="1" w:styleId="Heading2Char">
    <w:name w:val="Heading 2 Char"/>
    <w:basedOn w:val="DefaultParagraphFont"/>
    <w:link w:val="Heading2"/>
    <w:uiPriority w:val="9"/>
    <w:semiHidden/>
    <w:rsid w:val="00CB5FBC"/>
    <w:rPr>
      <w:rFonts w:asciiTheme="majorHAnsi" w:eastAsiaTheme="majorEastAsia" w:hAnsiTheme="majorHAnsi" w:cstheme="majorBidi"/>
      <w:b/>
      <w:bCs/>
      <w:color w:val="4F81BD" w:themeColor="accent1"/>
      <w:sz w:val="26"/>
      <w:szCs w:val="26"/>
      <w:lang w:eastAsia="en-US"/>
    </w:rPr>
  </w:style>
  <w:style w:type="paragraph" w:customStyle="1" w:styleId="Pa14">
    <w:name w:val="Pa14"/>
    <w:basedOn w:val="Normal"/>
    <w:next w:val="Normal"/>
    <w:uiPriority w:val="99"/>
    <w:rsid w:val="00332EAA"/>
    <w:pPr>
      <w:autoSpaceDE w:val="0"/>
      <w:autoSpaceDN w:val="0"/>
      <w:adjustRightInd w:val="0"/>
      <w:spacing w:line="241" w:lineRule="atLeast"/>
    </w:pPr>
    <w:rPr>
      <w:rFonts w:ascii="Myriad Pro" w:eastAsiaTheme="minorHAnsi" w:hAnsi="Myriad Pro" w:cstheme="minorBidi"/>
    </w:rPr>
  </w:style>
  <w:style w:type="paragraph" w:customStyle="1" w:styleId="Pa18">
    <w:name w:val="Pa18"/>
    <w:basedOn w:val="Normal"/>
    <w:next w:val="Normal"/>
    <w:uiPriority w:val="99"/>
    <w:rsid w:val="00332EAA"/>
    <w:pPr>
      <w:autoSpaceDE w:val="0"/>
      <w:autoSpaceDN w:val="0"/>
      <w:adjustRightInd w:val="0"/>
      <w:spacing w:line="241" w:lineRule="atLeast"/>
    </w:pPr>
    <w:rPr>
      <w:rFonts w:ascii="Myriad Pro" w:eastAsiaTheme="minorHAnsi" w:hAnsi="Myriad Pro" w:cstheme="minorBidi"/>
    </w:rPr>
  </w:style>
  <w:style w:type="paragraph" w:styleId="NoSpacing">
    <w:name w:val="No Spacing"/>
    <w:uiPriority w:val="1"/>
    <w:qFormat/>
    <w:rsid w:val="00A35336"/>
    <w:pPr>
      <w:spacing w:after="0" w:line="240" w:lineRule="auto"/>
    </w:pPr>
    <w:rPr>
      <w:lang w:eastAsia="en-US"/>
    </w:rPr>
  </w:style>
  <w:style w:type="table" w:styleId="TableGrid">
    <w:name w:val="Table Grid"/>
    <w:basedOn w:val="TableNormal"/>
    <w:uiPriority w:val="59"/>
    <w:rsid w:val="00A35336"/>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435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356D9"/>
    <w:rPr>
      <w:rFonts w:ascii="Courier New" w:eastAsia="Times New Roman" w:hAnsi="Courier New" w:cs="Courier New"/>
      <w:sz w:val="20"/>
      <w:szCs w:val="20"/>
      <w:lang w:eastAsia="en-US"/>
    </w:rPr>
  </w:style>
  <w:style w:type="character" w:customStyle="1" w:styleId="Heading1Char">
    <w:name w:val="Heading 1 Char"/>
    <w:basedOn w:val="DefaultParagraphFont"/>
    <w:link w:val="Heading1"/>
    <w:uiPriority w:val="9"/>
    <w:rsid w:val="00FA48F7"/>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E61EA-0AF1-4E8D-B8E4-F3A03D2F5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10</Pages>
  <Words>4010</Words>
  <Characters>22858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Upaya HKRC Dalam Membantu Pencegahan HIV dan AIDS di Bali (Tria Rachmi D.)</vt:lpstr>
    </vt:vector>
  </TitlesOfParts>
  <Company>Toshiba</Company>
  <LinksUpToDate>false</LinksUpToDate>
  <CharactersWithSpaces>26815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Upaya HKRC Dalam Membantu Pencegahan HIV dan AIDS di Bali (Tria Rachmi D.)</dc:title>
  <dc:creator>Riskita Raisa N</dc:creator>
  <cp:lastModifiedBy>USER</cp:lastModifiedBy>
  <cp:revision>18</cp:revision>
  <cp:lastPrinted>2019-10-16T20:02:00Z</cp:lastPrinted>
  <dcterms:created xsi:type="dcterms:W3CDTF">2019-10-06T02:43:00Z</dcterms:created>
  <dcterms:modified xsi:type="dcterms:W3CDTF">2019-10-17T08:50:00Z</dcterms:modified>
</cp:coreProperties>
</file>